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644130" w:rsidRDefault="00187CA8" w:rsidP="004C6093">
      <w:pPr>
        <w:ind w:left="3969"/>
        <w:jc w:val="both"/>
        <w:rPr>
          <w:rFonts w:ascii="Arial" w:hAnsi="Arial" w:cs="Arial"/>
        </w:rPr>
      </w:pPr>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644130">
        <w:rPr>
          <w:rFonts w:ascii="Arial" w:hAnsi="Arial" w:cs="Arial"/>
          <w:b/>
        </w:rPr>
        <w:t>PUNTOS CONSTITUCIONALES Y GOBERNACIÓN</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Pr="00644130">
        <w:rPr>
          <w:rFonts w:ascii="Arial" w:hAnsi="Arial" w:cs="Arial"/>
        </w:rPr>
        <w:t>:</w:t>
      </w:r>
      <w:r w:rsidR="00644130" w:rsidRPr="00644130">
        <w:rPr>
          <w:rFonts w:ascii="Arial" w:hAnsi="Arial" w:cs="Arial"/>
          <w:color w:val="000000"/>
          <w:shd w:val="clear" w:color="auto" w:fill="FFFFFF"/>
        </w:rPr>
        <w:t xml:space="preserve"> KARLA REYNA FRANCO BLANCO; MIGUEL ESTEBAN RODRÍGUEZ BAQUEIRO; MARTÍN ENRIQUE CASTILLO RU</w:t>
      </w:r>
      <w:r w:rsidR="00236448">
        <w:rPr>
          <w:rFonts w:ascii="Arial" w:hAnsi="Arial" w:cs="Arial"/>
          <w:color w:val="000000"/>
          <w:shd w:val="clear" w:color="auto" w:fill="FFFFFF"/>
        </w:rPr>
        <w:t>Z;  LUIS ENRIQUE BORJAS ROMERO;</w:t>
      </w:r>
      <w:r w:rsidR="00644130" w:rsidRPr="00644130">
        <w:rPr>
          <w:rFonts w:ascii="Arial" w:hAnsi="Arial" w:cs="Arial"/>
          <w:color w:val="000000"/>
          <w:shd w:val="clear" w:color="auto" w:fill="FFFFFF"/>
        </w:rPr>
        <w:t> </w:t>
      </w:r>
      <w:r w:rsidR="00236DE4" w:rsidRPr="00644130">
        <w:rPr>
          <w:rFonts w:ascii="Arial" w:hAnsi="Arial" w:cs="Arial"/>
          <w:color w:val="000000"/>
          <w:shd w:val="clear" w:color="auto" w:fill="FFFFFF"/>
        </w:rPr>
        <w:t>ROSA ADRIANA DÍAZ LIZAMA</w:t>
      </w:r>
      <w:r w:rsidR="00236DE4">
        <w:rPr>
          <w:rFonts w:ascii="Arial" w:hAnsi="Arial" w:cs="Arial"/>
          <w:color w:val="000000"/>
          <w:shd w:val="clear" w:color="auto" w:fill="FFFFFF"/>
        </w:rPr>
        <w:t>;</w:t>
      </w:r>
      <w:r w:rsidR="00236DE4" w:rsidRPr="00644130">
        <w:rPr>
          <w:rFonts w:ascii="Arial" w:hAnsi="Arial" w:cs="Arial"/>
          <w:color w:val="000000"/>
          <w:shd w:val="clear" w:color="auto" w:fill="FFFFFF"/>
        </w:rPr>
        <w:t xml:space="preserve"> </w:t>
      </w:r>
      <w:r w:rsidR="00644130" w:rsidRPr="00644130">
        <w:rPr>
          <w:rFonts w:ascii="Arial" w:hAnsi="Arial" w:cs="Arial"/>
          <w:color w:val="000000"/>
          <w:shd w:val="clear" w:color="auto" w:fill="FFFFFF"/>
        </w:rPr>
        <w:t xml:space="preserve">MIGUEL EDMUNDO CANDILA NOH; FELIPE CERVERA HERNÁNDEZ; SILVIA AMÉRICA LÓPEZ ESCOFFIÉ;  </w:t>
      </w:r>
      <w:r w:rsidR="006E45DA">
        <w:rPr>
          <w:rFonts w:ascii="Arial" w:hAnsi="Arial" w:cs="Arial"/>
          <w:color w:val="000000"/>
          <w:shd w:val="clear" w:color="auto" w:fill="FFFFFF"/>
        </w:rPr>
        <w:t>Y MARIO ALEJANDRO CUEVAS MENA</w:t>
      </w:r>
      <w:r w:rsidR="00050CB3" w:rsidRPr="00644130">
        <w:rPr>
          <w:rFonts w:ascii="Arial" w:hAnsi="Arial" w:cs="Arial"/>
        </w:rPr>
        <w:t>.</w:t>
      </w:r>
      <w:r w:rsidR="0026347E" w:rsidRPr="00644130">
        <w:rPr>
          <w:rFonts w:ascii="Arial" w:hAnsi="Arial" w:cs="Arial"/>
        </w:rPr>
        <w:t xml:space="preserve"> </w:t>
      </w:r>
      <w:r w:rsidR="00050CB3" w:rsidRPr="00644130">
        <w:rPr>
          <w:rFonts w:ascii="Arial" w:hAnsi="Arial" w:cs="Arial"/>
        </w:rPr>
        <w:t>-</w:t>
      </w:r>
      <w:r w:rsidR="00FE3DD9" w:rsidRPr="00644130">
        <w:rPr>
          <w:rFonts w:ascii="Arial" w:hAnsi="Arial" w:cs="Arial"/>
        </w:rPr>
        <w:t xml:space="preserve"> - </w:t>
      </w:r>
      <w:r w:rsidR="009B336D" w:rsidRPr="00644130">
        <w:rPr>
          <w:rFonts w:ascii="Arial" w:hAnsi="Arial" w:cs="Arial"/>
        </w:rPr>
        <w:t>-</w:t>
      </w:r>
      <w:r w:rsidR="0026347E" w:rsidRPr="00644130">
        <w:rPr>
          <w:rFonts w:ascii="Arial" w:hAnsi="Arial" w:cs="Arial"/>
        </w:rPr>
        <w:t xml:space="preserve"> - - - - - - - -</w:t>
      </w:r>
      <w:r w:rsidR="006E45DA">
        <w:rPr>
          <w:rFonts w:ascii="Arial" w:hAnsi="Arial" w:cs="Arial"/>
        </w:rPr>
        <w:t xml:space="preserve"> - - - - - - - - - - - - -</w:t>
      </w:r>
      <w:r w:rsidR="0026347E" w:rsidRPr="00644130">
        <w:rPr>
          <w:rFonts w:ascii="Arial" w:hAnsi="Arial" w:cs="Arial"/>
        </w:rPr>
        <w:t xml:space="preserve"> </w:t>
      </w:r>
    </w:p>
    <w:p w:rsidR="009C097D" w:rsidRPr="005F67BF" w:rsidRDefault="009C097D" w:rsidP="005F67BF">
      <w:pPr>
        <w:spacing w:line="360" w:lineRule="auto"/>
        <w:jc w:val="both"/>
        <w:rPr>
          <w:rFonts w:ascii="Arial" w:hAnsi="Arial" w:cs="Arial"/>
          <w:b/>
        </w:rPr>
      </w:pPr>
    </w:p>
    <w:p w:rsidR="00052129" w:rsidRPr="005F67BF" w:rsidRDefault="00187CA8" w:rsidP="005F67BF">
      <w:pPr>
        <w:spacing w:line="360" w:lineRule="auto"/>
        <w:jc w:val="both"/>
        <w:rPr>
          <w:rFonts w:ascii="Arial" w:hAnsi="Arial" w:cs="Arial"/>
          <w:b/>
        </w:rPr>
      </w:pPr>
      <w:r w:rsidRPr="005F67BF">
        <w:rPr>
          <w:rFonts w:ascii="Arial" w:hAnsi="Arial" w:cs="Arial"/>
          <w:b/>
        </w:rPr>
        <w:t>H.</w:t>
      </w:r>
      <w:r w:rsidR="00AC73A7" w:rsidRPr="005F67BF">
        <w:rPr>
          <w:rFonts w:ascii="Arial" w:hAnsi="Arial" w:cs="Arial"/>
          <w:b/>
        </w:rPr>
        <w:t xml:space="preserve"> </w:t>
      </w:r>
      <w:r w:rsidRPr="005F67BF">
        <w:rPr>
          <w:rFonts w:ascii="Arial" w:hAnsi="Arial" w:cs="Arial"/>
          <w:b/>
        </w:rPr>
        <w:t>CONGRESO</w:t>
      </w:r>
      <w:r w:rsidR="00AC73A7" w:rsidRPr="005F67BF">
        <w:rPr>
          <w:rFonts w:ascii="Arial" w:hAnsi="Arial" w:cs="Arial"/>
          <w:b/>
        </w:rPr>
        <w:t xml:space="preserve"> </w:t>
      </w:r>
      <w:r w:rsidRPr="005F67BF">
        <w:rPr>
          <w:rFonts w:ascii="Arial" w:hAnsi="Arial" w:cs="Arial"/>
          <w:b/>
        </w:rPr>
        <w:t>DEL</w:t>
      </w:r>
      <w:r w:rsidR="00AC73A7" w:rsidRPr="005F67BF">
        <w:rPr>
          <w:rFonts w:ascii="Arial" w:hAnsi="Arial" w:cs="Arial"/>
          <w:b/>
        </w:rPr>
        <w:t xml:space="preserve"> </w:t>
      </w:r>
      <w:r w:rsidRPr="005F67BF">
        <w:rPr>
          <w:rFonts w:ascii="Arial" w:hAnsi="Arial" w:cs="Arial"/>
          <w:b/>
        </w:rPr>
        <w:t>ESTADO:</w:t>
      </w:r>
    </w:p>
    <w:p w:rsidR="006C5263" w:rsidRDefault="006C5263" w:rsidP="005F67BF">
      <w:pPr>
        <w:spacing w:line="360" w:lineRule="auto"/>
        <w:ind w:right="62" w:firstLine="708"/>
        <w:jc w:val="both"/>
        <w:rPr>
          <w:rFonts w:ascii="Arial" w:hAnsi="Arial" w:cs="Arial"/>
        </w:rPr>
      </w:pPr>
    </w:p>
    <w:p w:rsidR="00963BDC" w:rsidRDefault="009C4F8B" w:rsidP="00963BDC">
      <w:pPr>
        <w:spacing w:line="360" w:lineRule="auto"/>
        <w:ind w:right="62" w:firstLine="708"/>
        <w:jc w:val="both"/>
        <w:rPr>
          <w:rFonts w:ascii="Arial" w:hAnsi="Arial" w:cs="Arial"/>
        </w:rPr>
      </w:pPr>
      <w:r w:rsidRPr="005F67BF">
        <w:rPr>
          <w:rFonts w:ascii="Arial" w:hAnsi="Arial" w:cs="Arial"/>
        </w:rPr>
        <w:t>En sesión</w:t>
      </w:r>
      <w:r w:rsidR="00121B8F" w:rsidRPr="005F67BF">
        <w:rPr>
          <w:rFonts w:ascii="Arial" w:hAnsi="Arial" w:cs="Arial"/>
        </w:rPr>
        <w:t xml:space="preserve"> de</w:t>
      </w:r>
      <w:r w:rsidR="003F485C">
        <w:rPr>
          <w:rFonts w:ascii="Arial" w:hAnsi="Arial" w:cs="Arial"/>
        </w:rPr>
        <w:t>l p</w:t>
      </w:r>
      <w:r w:rsidR="00776BAC">
        <w:rPr>
          <w:rFonts w:ascii="Arial" w:hAnsi="Arial" w:cs="Arial"/>
        </w:rPr>
        <w:t>leno de es</w:t>
      </w:r>
      <w:r w:rsidR="00121B8F" w:rsidRPr="005F67BF">
        <w:rPr>
          <w:rFonts w:ascii="Arial" w:hAnsi="Arial" w:cs="Arial"/>
        </w:rPr>
        <w:t xml:space="preserve">ta </w:t>
      </w:r>
      <w:r w:rsidR="00776BAC">
        <w:rPr>
          <w:rFonts w:ascii="Arial" w:hAnsi="Arial" w:cs="Arial"/>
        </w:rPr>
        <w:t>s</w:t>
      </w:r>
      <w:r w:rsidR="00121B8F" w:rsidRPr="005F67BF">
        <w:rPr>
          <w:rFonts w:ascii="Arial" w:hAnsi="Arial" w:cs="Arial"/>
        </w:rPr>
        <w:t>oberanía, celebrada</w:t>
      </w:r>
      <w:r w:rsidRPr="005F67BF">
        <w:rPr>
          <w:rFonts w:ascii="Arial" w:hAnsi="Arial" w:cs="Arial"/>
        </w:rPr>
        <w:t xml:space="preserve"> e</w:t>
      </w:r>
      <w:r w:rsidR="005812B1">
        <w:rPr>
          <w:rFonts w:ascii="Arial" w:hAnsi="Arial" w:cs="Arial"/>
        </w:rPr>
        <w:t xml:space="preserve">l </w:t>
      </w:r>
      <w:r w:rsidR="00B07420">
        <w:rPr>
          <w:rFonts w:ascii="Arial" w:hAnsi="Arial" w:cs="Arial"/>
        </w:rPr>
        <w:t>20</w:t>
      </w:r>
      <w:r w:rsidR="001C2F0B">
        <w:rPr>
          <w:rFonts w:ascii="Arial" w:hAnsi="Arial" w:cs="Arial"/>
        </w:rPr>
        <w:t xml:space="preserve"> </w:t>
      </w:r>
      <w:r w:rsidR="00236DE4">
        <w:rPr>
          <w:rFonts w:ascii="Arial" w:hAnsi="Arial" w:cs="Arial"/>
        </w:rPr>
        <w:t xml:space="preserve">de </w:t>
      </w:r>
      <w:r w:rsidR="00B07420">
        <w:rPr>
          <w:rFonts w:ascii="Arial" w:hAnsi="Arial" w:cs="Arial"/>
        </w:rPr>
        <w:t>marzo</w:t>
      </w:r>
      <w:r w:rsidR="001C2F0B">
        <w:rPr>
          <w:rFonts w:ascii="Arial" w:hAnsi="Arial" w:cs="Arial"/>
        </w:rPr>
        <w:t xml:space="preserve"> de 2019</w:t>
      </w:r>
      <w:r w:rsidR="00DE306E" w:rsidRPr="005F67BF">
        <w:rPr>
          <w:rFonts w:ascii="Arial" w:hAnsi="Arial" w:cs="Arial"/>
        </w:rPr>
        <w:t>,</w:t>
      </w:r>
      <w:r w:rsidR="000E3780" w:rsidRPr="005F67BF">
        <w:rPr>
          <w:rFonts w:ascii="Arial" w:hAnsi="Arial" w:cs="Arial"/>
        </w:rPr>
        <w:t xml:space="preserve"> </w:t>
      </w:r>
      <w:r w:rsidR="005434F8">
        <w:rPr>
          <w:rFonts w:ascii="Arial" w:hAnsi="Arial" w:cs="Arial"/>
        </w:rPr>
        <w:t>el diputado presidente de la mesa d</w:t>
      </w:r>
      <w:r w:rsidR="00776BAC">
        <w:rPr>
          <w:rFonts w:ascii="Arial" w:hAnsi="Arial" w:cs="Arial"/>
        </w:rPr>
        <w:t xml:space="preserve">irectiva, </w:t>
      </w:r>
      <w:r w:rsidRPr="005F67BF">
        <w:rPr>
          <w:rFonts w:ascii="Arial" w:hAnsi="Arial" w:cs="Arial"/>
        </w:rPr>
        <w:t>turnó</w:t>
      </w:r>
      <w:r w:rsidR="00706A15" w:rsidRPr="005F67BF">
        <w:rPr>
          <w:rFonts w:ascii="Arial" w:hAnsi="Arial" w:cs="Arial"/>
        </w:rPr>
        <w:t xml:space="preserve"> a </w:t>
      </w:r>
      <w:r w:rsidR="00121B8F" w:rsidRPr="005F67BF">
        <w:rPr>
          <w:rFonts w:ascii="Arial" w:hAnsi="Arial" w:cs="Arial"/>
        </w:rPr>
        <w:t xml:space="preserve">esta </w:t>
      </w:r>
      <w:r w:rsidR="00706A15" w:rsidRPr="005F67BF">
        <w:rPr>
          <w:rFonts w:ascii="Arial" w:hAnsi="Arial" w:cs="Arial"/>
        </w:rPr>
        <w:t xml:space="preserve">Comisión Permanente de </w:t>
      </w:r>
      <w:r w:rsidR="009E1851">
        <w:rPr>
          <w:rFonts w:ascii="Arial" w:hAnsi="Arial" w:cs="Arial"/>
        </w:rPr>
        <w:t>Puntos Constitucionales y Gobernación</w:t>
      </w:r>
      <w:r w:rsidR="00121B8F" w:rsidRPr="005F67BF">
        <w:rPr>
          <w:rFonts w:ascii="Arial" w:hAnsi="Arial" w:cs="Arial"/>
        </w:rPr>
        <w:t xml:space="preserve"> para </w:t>
      </w:r>
      <w:r w:rsidR="00776BAC">
        <w:rPr>
          <w:rFonts w:ascii="Arial" w:hAnsi="Arial" w:cs="Arial"/>
        </w:rPr>
        <w:t>su estudio</w:t>
      </w:r>
      <w:r w:rsidR="00AB3F10">
        <w:rPr>
          <w:rFonts w:ascii="Arial" w:hAnsi="Arial" w:cs="Arial"/>
        </w:rPr>
        <w:t xml:space="preserve"> y</w:t>
      </w:r>
      <w:r w:rsidR="00776BAC">
        <w:rPr>
          <w:rFonts w:ascii="Arial" w:hAnsi="Arial" w:cs="Arial"/>
        </w:rPr>
        <w:t xml:space="preserve"> análisis</w:t>
      </w:r>
      <w:r w:rsidR="00AB3F10">
        <w:rPr>
          <w:rFonts w:ascii="Arial" w:hAnsi="Arial" w:cs="Arial"/>
        </w:rPr>
        <w:t>,</w:t>
      </w:r>
      <w:r w:rsidR="00776BAC">
        <w:rPr>
          <w:rFonts w:ascii="Arial" w:hAnsi="Arial" w:cs="Arial"/>
        </w:rPr>
        <w:t xml:space="preserve"> </w:t>
      </w:r>
      <w:r w:rsidR="00431875">
        <w:rPr>
          <w:rFonts w:ascii="Arial" w:hAnsi="Arial" w:cs="Arial"/>
        </w:rPr>
        <w:t xml:space="preserve">la </w:t>
      </w:r>
      <w:r w:rsidR="00963BDC">
        <w:rPr>
          <w:rFonts w:ascii="Arial" w:hAnsi="Arial" w:cs="Arial"/>
        </w:rPr>
        <w:t>Iniciativa con Proyecto d</w:t>
      </w:r>
      <w:r w:rsidR="00963BDC" w:rsidRPr="00963BDC">
        <w:rPr>
          <w:rFonts w:ascii="Arial" w:hAnsi="Arial" w:cs="Arial"/>
        </w:rPr>
        <w:t>e Decreto por el que se reforman diversos artículos y fracciones de la</w:t>
      </w:r>
      <w:r w:rsidR="00963BDC">
        <w:rPr>
          <w:rFonts w:ascii="Arial" w:hAnsi="Arial" w:cs="Arial"/>
        </w:rPr>
        <w:t xml:space="preserve"> Constitución Política y</w:t>
      </w:r>
      <w:r w:rsidR="00963BDC" w:rsidRPr="00963BDC">
        <w:rPr>
          <w:rFonts w:ascii="Arial" w:hAnsi="Arial" w:cs="Arial"/>
        </w:rPr>
        <w:t xml:space="preserve"> </w:t>
      </w:r>
      <w:r w:rsidR="00963BDC">
        <w:rPr>
          <w:rFonts w:ascii="Arial" w:hAnsi="Arial" w:cs="Arial"/>
        </w:rPr>
        <w:t>la Ley de Educación, ambas del estado d</w:t>
      </w:r>
      <w:r w:rsidR="00963BDC" w:rsidRPr="00963BDC">
        <w:rPr>
          <w:rFonts w:ascii="Arial" w:hAnsi="Arial" w:cs="Arial"/>
        </w:rPr>
        <w:t>e Yucatán</w:t>
      </w:r>
      <w:r w:rsidR="00963BDC">
        <w:rPr>
          <w:rFonts w:ascii="Arial" w:hAnsi="Arial" w:cs="Arial"/>
        </w:rPr>
        <w:t xml:space="preserve">, </w:t>
      </w:r>
      <w:r w:rsidR="00963BDC" w:rsidRPr="00963BDC">
        <w:rPr>
          <w:rFonts w:ascii="Arial" w:hAnsi="Arial" w:cs="Arial"/>
        </w:rPr>
        <w:t>suscrita</w:t>
      </w:r>
      <w:r w:rsidR="00963BDC">
        <w:rPr>
          <w:rFonts w:ascii="Arial" w:hAnsi="Arial" w:cs="Arial"/>
        </w:rPr>
        <w:t xml:space="preserve"> por la d</w:t>
      </w:r>
      <w:r w:rsidR="00963BDC" w:rsidRPr="00963BDC">
        <w:rPr>
          <w:rFonts w:ascii="Arial" w:hAnsi="Arial" w:cs="Arial"/>
        </w:rPr>
        <w:t>iputada Kathia María Bolio Pinelo integrante de la Fracción Legislativa del Partido Acción Nacional de esta Sexagésima Segunda Legislatura</w:t>
      </w:r>
      <w:r w:rsidR="00963BDC">
        <w:rPr>
          <w:rFonts w:ascii="Arial" w:hAnsi="Arial" w:cs="Arial"/>
        </w:rPr>
        <w:t>.</w:t>
      </w:r>
    </w:p>
    <w:p w:rsidR="00963BDC" w:rsidRPr="00963BDC" w:rsidRDefault="00963BDC" w:rsidP="00963BDC">
      <w:pPr>
        <w:spacing w:line="360" w:lineRule="auto"/>
        <w:ind w:right="62" w:firstLine="708"/>
        <w:jc w:val="both"/>
        <w:rPr>
          <w:rFonts w:ascii="Arial" w:hAnsi="Arial" w:cs="Arial"/>
        </w:rPr>
      </w:pPr>
    </w:p>
    <w:p w:rsidR="00D36AB0" w:rsidRDefault="00C17988" w:rsidP="005F67BF">
      <w:pPr>
        <w:spacing w:line="360" w:lineRule="auto"/>
        <w:ind w:right="62" w:firstLine="708"/>
        <w:jc w:val="both"/>
        <w:rPr>
          <w:rFonts w:ascii="Arial" w:hAnsi="Arial" w:cs="Arial"/>
          <w:color w:val="000000"/>
        </w:rPr>
      </w:pPr>
      <w:r>
        <w:rPr>
          <w:rFonts w:ascii="Arial" w:hAnsi="Arial" w:cs="Arial"/>
        </w:rPr>
        <w:t>Las y lo</w:t>
      </w:r>
      <w:r w:rsidR="00AC09CD" w:rsidRPr="005F67BF">
        <w:rPr>
          <w:rFonts w:ascii="Arial" w:hAnsi="Arial" w:cs="Arial"/>
        </w:rPr>
        <w:t xml:space="preserve">s diputados integrantes de esta </w:t>
      </w:r>
      <w:r w:rsidR="00776BAC">
        <w:rPr>
          <w:rFonts w:ascii="Arial" w:hAnsi="Arial" w:cs="Arial"/>
        </w:rPr>
        <w:t>c</w:t>
      </w:r>
      <w:r w:rsidR="00AC09CD" w:rsidRPr="005F67BF">
        <w:rPr>
          <w:rFonts w:ascii="Arial" w:hAnsi="Arial" w:cs="Arial"/>
        </w:rPr>
        <w:t xml:space="preserve">omisión </w:t>
      </w:r>
      <w:r w:rsidR="00776BAC">
        <w:rPr>
          <w:rFonts w:ascii="Arial" w:hAnsi="Arial" w:cs="Arial"/>
        </w:rPr>
        <w:t>p</w:t>
      </w:r>
      <w:r w:rsidR="00BD5584">
        <w:rPr>
          <w:rFonts w:ascii="Arial" w:hAnsi="Arial" w:cs="Arial"/>
        </w:rPr>
        <w:t xml:space="preserve">ermanente, en el trabajo </w:t>
      </w:r>
      <w:r w:rsidR="00AC09CD" w:rsidRPr="005F67BF">
        <w:rPr>
          <w:rFonts w:ascii="Arial" w:hAnsi="Arial" w:cs="Arial"/>
        </w:rPr>
        <w:t>de estudio y análisis del</w:t>
      </w:r>
      <w:r w:rsidR="00076E6B">
        <w:rPr>
          <w:rFonts w:ascii="Arial" w:hAnsi="Arial" w:cs="Arial"/>
        </w:rPr>
        <w:t xml:space="preserve"> presente trabajo</w:t>
      </w:r>
      <w:r w:rsidR="00AC09CD" w:rsidRPr="005F67BF">
        <w:rPr>
          <w:rFonts w:ascii="Arial" w:hAnsi="Arial" w:cs="Arial"/>
        </w:rPr>
        <w:t>, tomamos en consideración los siguientes,</w:t>
      </w:r>
      <w:r w:rsidR="009F3650" w:rsidRPr="005F67BF">
        <w:rPr>
          <w:rFonts w:ascii="Arial" w:hAnsi="Arial" w:cs="Arial"/>
          <w:color w:val="000000"/>
        </w:rPr>
        <w:t xml:space="preserve"> </w:t>
      </w:r>
    </w:p>
    <w:p w:rsidR="003B7B40" w:rsidRDefault="003B7B40" w:rsidP="005F67BF">
      <w:pPr>
        <w:pStyle w:val="Sangradetextonormal"/>
        <w:spacing w:after="0" w:line="360" w:lineRule="auto"/>
        <w:ind w:left="0"/>
        <w:jc w:val="center"/>
        <w:rPr>
          <w:rFonts w:ascii="Arial" w:hAnsi="Arial" w:cs="Arial"/>
          <w:b/>
          <w:color w:val="000000"/>
        </w:rPr>
      </w:pPr>
    </w:p>
    <w:p w:rsidR="00640B52" w:rsidRPr="005F67BF" w:rsidRDefault="00052129" w:rsidP="005F67BF">
      <w:pPr>
        <w:pStyle w:val="Sangradetextonormal"/>
        <w:spacing w:after="0" w:line="360" w:lineRule="auto"/>
        <w:ind w:left="0"/>
        <w:jc w:val="center"/>
        <w:rPr>
          <w:rFonts w:ascii="Arial" w:hAnsi="Arial" w:cs="Arial"/>
          <w:b/>
          <w:color w:val="000000"/>
        </w:rPr>
      </w:pPr>
      <w:r w:rsidRPr="005F67BF">
        <w:rPr>
          <w:rFonts w:ascii="Arial" w:hAnsi="Arial" w:cs="Arial"/>
          <w:b/>
          <w:color w:val="000000"/>
        </w:rPr>
        <w:t>A</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C</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D</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S:</w:t>
      </w:r>
    </w:p>
    <w:p w:rsidR="00640B52" w:rsidRPr="005F67BF" w:rsidRDefault="00640B52" w:rsidP="005F67BF">
      <w:pPr>
        <w:pStyle w:val="Sangradetextonormal"/>
        <w:spacing w:after="0" w:line="360" w:lineRule="auto"/>
        <w:ind w:left="0"/>
        <w:jc w:val="center"/>
        <w:rPr>
          <w:rFonts w:ascii="Arial" w:hAnsi="Arial" w:cs="Arial"/>
          <w:b/>
          <w:color w:val="000000"/>
        </w:rPr>
      </w:pPr>
    </w:p>
    <w:p w:rsidR="00FE4450" w:rsidRDefault="00C753D0" w:rsidP="00DB71D2">
      <w:pPr>
        <w:spacing w:line="360" w:lineRule="auto"/>
        <w:ind w:firstLine="709"/>
        <w:jc w:val="both"/>
        <w:rPr>
          <w:rFonts w:ascii="Arial" w:hAnsi="Arial" w:cs="Arial"/>
          <w:color w:val="000000"/>
        </w:rPr>
      </w:pPr>
      <w:r w:rsidRPr="005F67BF">
        <w:rPr>
          <w:rFonts w:ascii="Arial" w:hAnsi="Arial" w:cs="Arial"/>
          <w:b/>
          <w:color w:val="000000"/>
        </w:rPr>
        <w:t xml:space="preserve">PRIMERO. </w:t>
      </w:r>
      <w:r w:rsidR="003A2C37">
        <w:rPr>
          <w:rFonts w:ascii="Arial" w:hAnsi="Arial" w:cs="Arial"/>
          <w:color w:val="000000"/>
        </w:rPr>
        <w:t>El l</w:t>
      </w:r>
      <w:r w:rsidR="003A2C37" w:rsidRPr="003A2C37">
        <w:rPr>
          <w:rFonts w:ascii="Arial" w:hAnsi="Arial" w:cs="Arial"/>
          <w:color w:val="000000"/>
        </w:rPr>
        <w:t>unes 14 de enero de 1918</w:t>
      </w:r>
      <w:r w:rsidR="003A2C37">
        <w:rPr>
          <w:rFonts w:ascii="Arial" w:hAnsi="Arial" w:cs="Arial"/>
          <w:color w:val="000000"/>
        </w:rPr>
        <w:t>, fue publicado</w:t>
      </w:r>
      <w:r w:rsidR="003A2C37" w:rsidRPr="003A2C37">
        <w:rPr>
          <w:rFonts w:ascii="Arial" w:hAnsi="Arial" w:cs="Arial"/>
          <w:color w:val="000000"/>
        </w:rPr>
        <w:t xml:space="preserve"> en el </w:t>
      </w:r>
      <w:r w:rsidR="003A2C37">
        <w:rPr>
          <w:rFonts w:ascii="Arial" w:hAnsi="Arial" w:cs="Arial"/>
          <w:color w:val="000000"/>
        </w:rPr>
        <w:t xml:space="preserve">entonces </w:t>
      </w:r>
      <w:r w:rsidR="003A2C37" w:rsidRPr="003A2C37">
        <w:rPr>
          <w:rFonts w:ascii="Arial" w:hAnsi="Arial" w:cs="Arial"/>
          <w:color w:val="000000"/>
        </w:rPr>
        <w:t xml:space="preserve">Diario Oficial del Gobierno </w:t>
      </w:r>
      <w:r w:rsidR="003A2C37">
        <w:rPr>
          <w:rFonts w:ascii="Arial" w:hAnsi="Arial" w:cs="Arial"/>
          <w:color w:val="000000"/>
        </w:rPr>
        <w:t>Co</w:t>
      </w:r>
      <w:r w:rsidR="003A2C37" w:rsidRPr="003A2C37">
        <w:rPr>
          <w:rFonts w:ascii="Arial" w:hAnsi="Arial" w:cs="Arial"/>
          <w:color w:val="000000"/>
        </w:rPr>
        <w:t xml:space="preserve">nstitucionalista del </w:t>
      </w:r>
      <w:r w:rsidR="00166111">
        <w:rPr>
          <w:rFonts w:ascii="Arial" w:hAnsi="Arial" w:cs="Arial"/>
          <w:color w:val="000000"/>
        </w:rPr>
        <w:t>E</w:t>
      </w:r>
      <w:r w:rsidR="003A2C37" w:rsidRPr="003A2C37">
        <w:rPr>
          <w:rFonts w:ascii="Arial" w:hAnsi="Arial" w:cs="Arial"/>
          <w:color w:val="000000"/>
        </w:rPr>
        <w:t>stado de Yucatán</w:t>
      </w:r>
      <w:r w:rsidR="003A2C37">
        <w:rPr>
          <w:rFonts w:ascii="Arial" w:hAnsi="Arial" w:cs="Arial"/>
          <w:color w:val="000000"/>
        </w:rPr>
        <w:t xml:space="preserve">, la </w:t>
      </w:r>
      <w:r w:rsidR="003A2C37">
        <w:rPr>
          <w:rFonts w:ascii="Arial" w:hAnsi="Arial" w:cs="Arial"/>
          <w:color w:val="000000"/>
        </w:rPr>
        <w:lastRenderedPageBreak/>
        <w:t>Constitución Política del Estado de Yucatán</w:t>
      </w:r>
      <w:r w:rsidR="00166111">
        <w:rPr>
          <w:rFonts w:ascii="Arial" w:hAnsi="Arial" w:cs="Arial"/>
          <w:color w:val="000000"/>
        </w:rPr>
        <w:t xml:space="preserve"> que actualmente se encuentra vigente.</w:t>
      </w:r>
      <w:r w:rsidR="00FE4450">
        <w:rPr>
          <w:rFonts w:ascii="Arial" w:hAnsi="Arial" w:cs="Arial"/>
          <w:color w:val="000000"/>
        </w:rPr>
        <w:t xml:space="preserve"> En la constitución local</w:t>
      </w:r>
      <w:r w:rsidR="00431875">
        <w:rPr>
          <w:rFonts w:ascii="Arial" w:hAnsi="Arial" w:cs="Arial"/>
          <w:color w:val="000000"/>
        </w:rPr>
        <w:t xml:space="preserve"> de esa época</w:t>
      </w:r>
      <w:r w:rsidR="00FE4450">
        <w:rPr>
          <w:rFonts w:ascii="Arial" w:hAnsi="Arial" w:cs="Arial"/>
          <w:color w:val="000000"/>
        </w:rPr>
        <w:t xml:space="preserve">, </w:t>
      </w:r>
      <w:r w:rsidR="00431875">
        <w:rPr>
          <w:rFonts w:ascii="Arial" w:hAnsi="Arial" w:cs="Arial"/>
          <w:color w:val="000000"/>
        </w:rPr>
        <w:t xml:space="preserve">el derecho a </w:t>
      </w:r>
      <w:r w:rsidR="00FE4450">
        <w:rPr>
          <w:rFonts w:ascii="Arial" w:hAnsi="Arial" w:cs="Arial"/>
          <w:color w:val="000000"/>
        </w:rPr>
        <w:t>la educación</w:t>
      </w:r>
      <w:r w:rsidR="00431875">
        <w:rPr>
          <w:rFonts w:ascii="Arial" w:hAnsi="Arial" w:cs="Arial"/>
          <w:color w:val="000000"/>
        </w:rPr>
        <w:t>,</w:t>
      </w:r>
      <w:r w:rsidR="00FE4450">
        <w:rPr>
          <w:rFonts w:ascii="Arial" w:hAnsi="Arial" w:cs="Arial"/>
          <w:color w:val="000000"/>
        </w:rPr>
        <w:t xml:space="preserve"> como principio constitucional</w:t>
      </w:r>
      <w:r w:rsidR="00431875">
        <w:rPr>
          <w:rFonts w:ascii="Arial" w:hAnsi="Arial" w:cs="Arial"/>
          <w:color w:val="000000"/>
        </w:rPr>
        <w:t>,</w:t>
      </w:r>
      <w:r w:rsidR="00FE4450">
        <w:rPr>
          <w:rFonts w:ascii="Arial" w:hAnsi="Arial" w:cs="Arial"/>
          <w:color w:val="000000"/>
        </w:rPr>
        <w:t xml:space="preserve"> estaba plasmad</w:t>
      </w:r>
      <w:r w:rsidR="00431875">
        <w:rPr>
          <w:rFonts w:ascii="Arial" w:hAnsi="Arial" w:cs="Arial"/>
          <w:color w:val="000000"/>
        </w:rPr>
        <w:t>o</w:t>
      </w:r>
      <w:r w:rsidR="00FE4450">
        <w:rPr>
          <w:rFonts w:ascii="Arial" w:hAnsi="Arial" w:cs="Arial"/>
          <w:color w:val="000000"/>
        </w:rPr>
        <w:t xml:space="preserve"> en la facultad del Congreso del Estado para expedir leyes en materia educativa, la cual estaba contenida en el artículo 30 fracción XV, según se puede observar de la lectura de dicho medio oficial. </w:t>
      </w:r>
    </w:p>
    <w:p w:rsidR="00FE4450" w:rsidRDefault="00FE4450" w:rsidP="00DB71D2">
      <w:pPr>
        <w:spacing w:line="360" w:lineRule="auto"/>
        <w:ind w:firstLine="709"/>
        <w:jc w:val="both"/>
        <w:rPr>
          <w:rFonts w:ascii="Arial" w:hAnsi="Arial" w:cs="Arial"/>
          <w:color w:val="000000"/>
        </w:rPr>
      </w:pPr>
    </w:p>
    <w:p w:rsidR="003A2C37" w:rsidRDefault="00FE4450" w:rsidP="00DB71D2">
      <w:pPr>
        <w:spacing w:line="360" w:lineRule="auto"/>
        <w:ind w:firstLine="709"/>
        <w:jc w:val="both"/>
        <w:rPr>
          <w:rFonts w:ascii="Arial" w:hAnsi="Arial" w:cs="Arial"/>
          <w:color w:val="000000"/>
        </w:rPr>
      </w:pPr>
      <w:r>
        <w:rPr>
          <w:rFonts w:ascii="Arial" w:hAnsi="Arial" w:cs="Arial"/>
          <w:color w:val="000000"/>
        </w:rPr>
        <w:t>Fue en las posteriores reformas constitucionales de fechas 4 de julio de 1938  y la de 11 de mayo de 2007 que los principios rectores del</w:t>
      </w:r>
      <w:r w:rsidR="00431875">
        <w:rPr>
          <w:rFonts w:ascii="Arial" w:hAnsi="Arial" w:cs="Arial"/>
          <w:color w:val="000000"/>
        </w:rPr>
        <w:t xml:space="preserve"> derecho </w:t>
      </w:r>
      <w:r>
        <w:rPr>
          <w:rFonts w:ascii="Arial" w:hAnsi="Arial" w:cs="Arial"/>
          <w:color w:val="000000"/>
        </w:rPr>
        <w:t xml:space="preserve">a </w:t>
      </w:r>
      <w:r w:rsidR="00431875">
        <w:rPr>
          <w:rFonts w:ascii="Arial" w:hAnsi="Arial" w:cs="Arial"/>
          <w:color w:val="000000"/>
        </w:rPr>
        <w:t xml:space="preserve">la </w:t>
      </w:r>
      <w:r>
        <w:rPr>
          <w:rFonts w:ascii="Arial" w:hAnsi="Arial" w:cs="Arial"/>
          <w:color w:val="000000"/>
        </w:rPr>
        <w:t xml:space="preserve">educación contenidos en el artículo 3 de la Constitucional Federal, fueron  formalmente integrados a la </w:t>
      </w:r>
      <w:r w:rsidR="00E27089">
        <w:rPr>
          <w:rFonts w:ascii="Arial" w:hAnsi="Arial" w:cs="Arial"/>
          <w:color w:val="000000"/>
        </w:rPr>
        <w:t xml:space="preserve">constitución de Yucatán </w:t>
      </w:r>
      <w:r>
        <w:rPr>
          <w:rFonts w:ascii="Arial" w:hAnsi="Arial" w:cs="Arial"/>
          <w:color w:val="000000"/>
        </w:rPr>
        <w:t xml:space="preserve">en su </w:t>
      </w:r>
      <w:r w:rsidR="00E27089">
        <w:rPr>
          <w:rFonts w:ascii="Arial" w:hAnsi="Arial" w:cs="Arial"/>
          <w:color w:val="000000"/>
        </w:rPr>
        <w:t>artículo</w:t>
      </w:r>
      <w:r>
        <w:rPr>
          <w:rFonts w:ascii="Arial" w:hAnsi="Arial" w:cs="Arial"/>
          <w:color w:val="000000"/>
        </w:rPr>
        <w:t xml:space="preserve"> 90.</w:t>
      </w:r>
    </w:p>
    <w:p w:rsidR="00E27089" w:rsidRDefault="00E27089" w:rsidP="00DB71D2">
      <w:pPr>
        <w:spacing w:line="360" w:lineRule="auto"/>
        <w:ind w:firstLine="709"/>
        <w:jc w:val="both"/>
        <w:rPr>
          <w:rFonts w:ascii="Arial" w:hAnsi="Arial" w:cs="Arial"/>
          <w:color w:val="000000"/>
        </w:rPr>
      </w:pPr>
    </w:p>
    <w:p w:rsidR="00E27089" w:rsidRPr="00E27089" w:rsidRDefault="00E27089" w:rsidP="00E27089">
      <w:pPr>
        <w:spacing w:line="360" w:lineRule="auto"/>
        <w:ind w:firstLine="708"/>
        <w:jc w:val="both"/>
        <w:rPr>
          <w:rFonts w:ascii="Arial" w:hAnsi="Arial" w:cs="Arial"/>
          <w:color w:val="000000"/>
        </w:rPr>
      </w:pPr>
      <w:r>
        <w:rPr>
          <w:rFonts w:ascii="Arial" w:hAnsi="Arial" w:cs="Arial"/>
          <w:b/>
          <w:color w:val="000000"/>
        </w:rPr>
        <w:t>SEGUNDO</w:t>
      </w:r>
      <w:r w:rsidRPr="005F67BF">
        <w:rPr>
          <w:rFonts w:ascii="Arial" w:hAnsi="Arial" w:cs="Arial"/>
          <w:b/>
          <w:color w:val="000000"/>
        </w:rPr>
        <w:t>.</w:t>
      </w:r>
      <w:r>
        <w:rPr>
          <w:rFonts w:ascii="Arial" w:hAnsi="Arial" w:cs="Arial"/>
          <w:b/>
          <w:color w:val="000000"/>
        </w:rPr>
        <w:t xml:space="preserve">  </w:t>
      </w:r>
      <w:r>
        <w:rPr>
          <w:rFonts w:ascii="Arial" w:hAnsi="Arial" w:cs="Arial"/>
          <w:color w:val="000000"/>
        </w:rPr>
        <w:t>E</w:t>
      </w:r>
      <w:r w:rsidRPr="00E27089">
        <w:rPr>
          <w:rFonts w:ascii="Arial" w:hAnsi="Arial" w:cs="Arial"/>
          <w:color w:val="000000"/>
        </w:rPr>
        <w:t>l 23 de abril de 2007</w:t>
      </w:r>
      <w:r>
        <w:rPr>
          <w:rFonts w:ascii="Arial" w:hAnsi="Arial" w:cs="Arial"/>
          <w:color w:val="000000"/>
        </w:rPr>
        <w:t xml:space="preserve"> fue p</w:t>
      </w:r>
      <w:r w:rsidRPr="00E27089">
        <w:rPr>
          <w:rFonts w:ascii="Arial" w:hAnsi="Arial" w:cs="Arial"/>
          <w:color w:val="000000"/>
        </w:rPr>
        <w:t>ublicad</w:t>
      </w:r>
      <w:r>
        <w:rPr>
          <w:rFonts w:ascii="Arial" w:hAnsi="Arial" w:cs="Arial"/>
          <w:color w:val="000000"/>
        </w:rPr>
        <w:t>a</w:t>
      </w:r>
      <w:r w:rsidRPr="00E27089">
        <w:rPr>
          <w:rFonts w:ascii="Arial" w:hAnsi="Arial" w:cs="Arial"/>
          <w:color w:val="000000"/>
        </w:rPr>
        <w:t xml:space="preserve"> en el Diario Oficial del Gobierno del Estado</w:t>
      </w:r>
      <w:r>
        <w:rPr>
          <w:rFonts w:ascii="Arial" w:hAnsi="Arial" w:cs="Arial"/>
          <w:color w:val="000000"/>
        </w:rPr>
        <w:t xml:space="preserve"> de Yucatán, la Ley de Educación de la entidad la cual tiene por</w:t>
      </w:r>
      <w:r w:rsidRPr="00E27089">
        <w:rPr>
          <w:rFonts w:ascii="Arial" w:hAnsi="Arial" w:cs="Arial"/>
          <w:color w:val="000000"/>
        </w:rPr>
        <w:t xml:space="preserve"> objeto regular la</w:t>
      </w:r>
      <w:r>
        <w:rPr>
          <w:rFonts w:ascii="Arial" w:hAnsi="Arial" w:cs="Arial"/>
          <w:color w:val="000000"/>
        </w:rPr>
        <w:t xml:space="preserve"> </w:t>
      </w:r>
      <w:r w:rsidRPr="00E27089">
        <w:rPr>
          <w:rFonts w:ascii="Arial" w:hAnsi="Arial" w:cs="Arial"/>
          <w:color w:val="000000"/>
        </w:rPr>
        <w:t>educación que sea impartida por el Estado, los Municipios, sus organismos</w:t>
      </w:r>
      <w:r>
        <w:rPr>
          <w:rFonts w:ascii="Arial" w:hAnsi="Arial" w:cs="Arial"/>
          <w:color w:val="000000"/>
        </w:rPr>
        <w:t xml:space="preserve"> </w:t>
      </w:r>
      <w:r w:rsidRPr="00E27089">
        <w:rPr>
          <w:rFonts w:ascii="Arial" w:hAnsi="Arial" w:cs="Arial"/>
          <w:color w:val="000000"/>
        </w:rPr>
        <w:t>descentralizados y los particulares con autorización o reconocimiento de validez</w:t>
      </w:r>
      <w:r>
        <w:rPr>
          <w:rFonts w:ascii="Arial" w:hAnsi="Arial" w:cs="Arial"/>
          <w:color w:val="000000"/>
        </w:rPr>
        <w:t xml:space="preserve"> </w:t>
      </w:r>
      <w:r w:rsidRPr="00E27089">
        <w:rPr>
          <w:rFonts w:ascii="Arial" w:hAnsi="Arial" w:cs="Arial"/>
          <w:color w:val="000000"/>
        </w:rPr>
        <w:t>oficial de estudios.</w:t>
      </w:r>
    </w:p>
    <w:p w:rsidR="003A2C37" w:rsidRDefault="003A2C37" w:rsidP="00DB71D2">
      <w:pPr>
        <w:spacing w:line="360" w:lineRule="auto"/>
        <w:ind w:firstLine="709"/>
        <w:jc w:val="both"/>
        <w:rPr>
          <w:rFonts w:ascii="Arial" w:hAnsi="Arial" w:cs="Arial"/>
          <w:b/>
          <w:color w:val="000000"/>
        </w:rPr>
      </w:pPr>
    </w:p>
    <w:p w:rsidR="00D66D8B" w:rsidRDefault="00E27089" w:rsidP="00D66D8B">
      <w:pPr>
        <w:spacing w:line="360" w:lineRule="auto"/>
        <w:ind w:firstLine="709"/>
        <w:jc w:val="both"/>
        <w:rPr>
          <w:rFonts w:ascii="Arial" w:hAnsi="Arial" w:cs="Arial"/>
        </w:rPr>
      </w:pPr>
      <w:r>
        <w:rPr>
          <w:rFonts w:ascii="Arial" w:hAnsi="Arial" w:cs="Arial"/>
          <w:b/>
          <w:color w:val="000000"/>
        </w:rPr>
        <w:t>TERCERO</w:t>
      </w:r>
      <w:r w:rsidRPr="005F67BF">
        <w:rPr>
          <w:rFonts w:ascii="Arial" w:hAnsi="Arial" w:cs="Arial"/>
          <w:b/>
          <w:color w:val="000000"/>
        </w:rPr>
        <w:t>.</w:t>
      </w:r>
      <w:r w:rsidR="00D66D8B">
        <w:rPr>
          <w:rFonts w:ascii="Arial" w:hAnsi="Arial" w:cs="Arial"/>
        </w:rPr>
        <w:t xml:space="preserve"> En </w:t>
      </w:r>
      <w:r>
        <w:rPr>
          <w:rFonts w:ascii="Arial" w:hAnsi="Arial" w:cs="Arial"/>
        </w:rPr>
        <w:t xml:space="preserve">el contexto federal, es de señalarse que en </w:t>
      </w:r>
      <w:r w:rsidR="00D66D8B">
        <w:rPr>
          <w:rFonts w:ascii="Arial" w:hAnsi="Arial" w:cs="Arial"/>
        </w:rPr>
        <w:t>fecha de</w:t>
      </w:r>
      <w:r w:rsidR="00D66D8B" w:rsidRPr="00D66D8B">
        <w:rPr>
          <w:rFonts w:ascii="Arial" w:hAnsi="Arial" w:cs="Arial"/>
        </w:rPr>
        <w:t xml:space="preserve"> 13 de julio de 1993 </w:t>
      </w:r>
      <w:r w:rsidR="00D66D8B">
        <w:rPr>
          <w:rFonts w:ascii="Arial" w:hAnsi="Arial" w:cs="Arial"/>
        </w:rPr>
        <w:t xml:space="preserve">fue publicada </w:t>
      </w:r>
      <w:r w:rsidR="00D66D8B" w:rsidRPr="00D66D8B">
        <w:rPr>
          <w:rFonts w:ascii="Arial" w:hAnsi="Arial" w:cs="Arial"/>
        </w:rPr>
        <w:t>en el Diario</w:t>
      </w:r>
      <w:r w:rsidR="00D66D8B">
        <w:rPr>
          <w:rFonts w:ascii="Arial" w:hAnsi="Arial" w:cs="Arial"/>
        </w:rPr>
        <w:t xml:space="preserve"> </w:t>
      </w:r>
      <w:r w:rsidR="00D66D8B" w:rsidRPr="00D66D8B">
        <w:rPr>
          <w:rFonts w:ascii="Arial" w:hAnsi="Arial" w:cs="Arial"/>
        </w:rPr>
        <w:t>Oficial de la Federación</w:t>
      </w:r>
      <w:r w:rsidR="00FE4450">
        <w:rPr>
          <w:rFonts w:ascii="Arial" w:hAnsi="Arial" w:cs="Arial"/>
        </w:rPr>
        <w:t>,</w:t>
      </w:r>
      <w:r w:rsidR="00D66D8B" w:rsidRPr="00D66D8B">
        <w:rPr>
          <w:rFonts w:ascii="Arial" w:hAnsi="Arial" w:cs="Arial"/>
        </w:rPr>
        <w:t xml:space="preserve"> </w:t>
      </w:r>
      <w:r w:rsidR="00D66D8B">
        <w:rPr>
          <w:rFonts w:ascii="Arial" w:hAnsi="Arial" w:cs="Arial"/>
        </w:rPr>
        <w:t>la Ley General de Educación, reglamentaria del artículo 3 de la Carta Magna</w:t>
      </w:r>
      <w:r w:rsidR="00FE4450">
        <w:rPr>
          <w:rFonts w:ascii="Arial" w:hAnsi="Arial" w:cs="Arial"/>
        </w:rPr>
        <w:t xml:space="preserve">. Ese ordenamiento </w:t>
      </w:r>
      <w:r w:rsidR="00D66D8B">
        <w:rPr>
          <w:rFonts w:ascii="Arial" w:hAnsi="Arial" w:cs="Arial"/>
        </w:rPr>
        <w:t>represent</w:t>
      </w:r>
      <w:r w:rsidR="00FE4450">
        <w:rPr>
          <w:rFonts w:ascii="Arial" w:hAnsi="Arial" w:cs="Arial"/>
        </w:rPr>
        <w:t>ó</w:t>
      </w:r>
      <w:r w:rsidR="00D66D8B">
        <w:rPr>
          <w:rFonts w:ascii="Arial" w:hAnsi="Arial" w:cs="Arial"/>
        </w:rPr>
        <w:t xml:space="preserve"> una legislación de avanzada que permitió mejorar la educación en nuestro país y profesionalizar su enseñanza.</w:t>
      </w:r>
    </w:p>
    <w:p w:rsidR="00D66D8B" w:rsidRPr="00D66D8B" w:rsidRDefault="00D66D8B" w:rsidP="00D66D8B">
      <w:pPr>
        <w:spacing w:line="360" w:lineRule="auto"/>
        <w:ind w:firstLine="709"/>
        <w:jc w:val="both"/>
        <w:rPr>
          <w:rFonts w:ascii="Arial" w:hAnsi="Arial" w:cs="Arial"/>
          <w:b/>
        </w:rPr>
      </w:pPr>
    </w:p>
    <w:p w:rsidR="00FE4450" w:rsidRPr="00D66D8B" w:rsidRDefault="00E27089" w:rsidP="00FE4450">
      <w:pPr>
        <w:spacing w:line="360" w:lineRule="auto"/>
        <w:ind w:firstLine="709"/>
        <w:jc w:val="both"/>
        <w:rPr>
          <w:rFonts w:ascii="Arial" w:hAnsi="Arial" w:cs="Arial"/>
        </w:rPr>
      </w:pPr>
      <w:r>
        <w:rPr>
          <w:rFonts w:ascii="Arial" w:hAnsi="Arial" w:cs="Arial"/>
          <w:b/>
        </w:rPr>
        <w:t>CUARTO</w:t>
      </w:r>
      <w:r w:rsidR="00D66D8B" w:rsidRPr="00D66D8B">
        <w:rPr>
          <w:rFonts w:ascii="Arial" w:hAnsi="Arial" w:cs="Arial"/>
          <w:b/>
        </w:rPr>
        <w:t>.</w:t>
      </w:r>
      <w:r w:rsidR="00D66D8B">
        <w:rPr>
          <w:rFonts w:ascii="Arial" w:hAnsi="Arial" w:cs="Arial"/>
          <w:b/>
        </w:rPr>
        <w:t xml:space="preserve"> </w:t>
      </w:r>
      <w:r w:rsidR="00FE4450">
        <w:rPr>
          <w:rFonts w:ascii="Arial" w:hAnsi="Arial" w:cs="Arial"/>
        </w:rPr>
        <w:t xml:space="preserve">El </w:t>
      </w:r>
      <w:r w:rsidR="00FE4450" w:rsidRPr="00D66D8B">
        <w:rPr>
          <w:rFonts w:ascii="Arial" w:hAnsi="Arial" w:cs="Arial"/>
        </w:rPr>
        <w:t>30 de septiembre de 2019</w:t>
      </w:r>
      <w:r w:rsidR="00FE4450">
        <w:rPr>
          <w:rFonts w:ascii="Arial" w:hAnsi="Arial" w:cs="Arial"/>
        </w:rPr>
        <w:t xml:space="preserve"> fue publicada en el Diario Oficial de la Federación, la nueva Ley General de Educación, que abroga la </w:t>
      </w:r>
      <w:r w:rsidR="00431875">
        <w:rPr>
          <w:rFonts w:ascii="Arial" w:hAnsi="Arial" w:cs="Arial"/>
        </w:rPr>
        <w:t xml:space="preserve">de fecha </w:t>
      </w:r>
      <w:r w:rsidR="00FE4450" w:rsidRPr="00D66D8B">
        <w:rPr>
          <w:rFonts w:ascii="Arial" w:hAnsi="Arial" w:cs="Arial"/>
        </w:rPr>
        <w:t>13 de julio de 1993</w:t>
      </w:r>
      <w:r w:rsidR="00FE4450">
        <w:rPr>
          <w:rFonts w:ascii="Arial" w:hAnsi="Arial" w:cs="Arial"/>
        </w:rPr>
        <w:t>. Este nuevo ordenamiento reafirma el objetivo de</w:t>
      </w:r>
      <w:r w:rsidR="00FE4450" w:rsidRPr="00D66D8B">
        <w:rPr>
          <w:rFonts w:ascii="Arial" w:hAnsi="Arial" w:cs="Arial"/>
        </w:rPr>
        <w:t xml:space="preserve">l Estado </w:t>
      </w:r>
      <w:r w:rsidR="00FE4450">
        <w:rPr>
          <w:rFonts w:ascii="Arial" w:hAnsi="Arial" w:cs="Arial"/>
        </w:rPr>
        <w:t xml:space="preserve">al respeto de </w:t>
      </w:r>
      <w:r w:rsidR="00FE4450" w:rsidRPr="00D66D8B">
        <w:rPr>
          <w:rFonts w:ascii="Arial" w:hAnsi="Arial" w:cs="Arial"/>
        </w:rPr>
        <w:t xml:space="preserve">priorizar el interés superior de niñas, niños, adolescentes y </w:t>
      </w:r>
      <w:r w:rsidR="00FE4450" w:rsidRPr="00D66D8B">
        <w:rPr>
          <w:rFonts w:ascii="Arial" w:hAnsi="Arial" w:cs="Arial"/>
        </w:rPr>
        <w:lastRenderedPageBreak/>
        <w:t>jóvenes en el ejercicio de su derecho a la educación</w:t>
      </w:r>
      <w:r w:rsidR="00FE4450">
        <w:rPr>
          <w:rFonts w:ascii="Arial" w:hAnsi="Arial" w:cs="Arial"/>
        </w:rPr>
        <w:t xml:space="preserve"> y </w:t>
      </w:r>
      <w:r w:rsidR="00FE4450" w:rsidRPr="00D66D8B">
        <w:rPr>
          <w:rFonts w:ascii="Arial" w:hAnsi="Arial" w:cs="Arial"/>
        </w:rPr>
        <w:t xml:space="preserve"> garantizar el desarrollo de programas y políticas públicas.</w:t>
      </w:r>
    </w:p>
    <w:p w:rsidR="00FE4450" w:rsidRPr="00D66D8B" w:rsidRDefault="00FE4450" w:rsidP="00FE4450">
      <w:pPr>
        <w:spacing w:line="360" w:lineRule="auto"/>
        <w:ind w:firstLine="709"/>
        <w:jc w:val="both"/>
        <w:rPr>
          <w:rFonts w:ascii="Arial" w:hAnsi="Arial" w:cs="Arial"/>
        </w:rPr>
      </w:pPr>
    </w:p>
    <w:p w:rsidR="00FE4450" w:rsidRPr="00D66D8B" w:rsidRDefault="00FE4450" w:rsidP="00FE4450">
      <w:pPr>
        <w:spacing w:line="360" w:lineRule="auto"/>
        <w:ind w:firstLine="709"/>
        <w:jc w:val="both"/>
        <w:rPr>
          <w:rFonts w:ascii="Arial" w:hAnsi="Arial" w:cs="Arial"/>
        </w:rPr>
      </w:pPr>
      <w:r w:rsidRPr="00D66D8B">
        <w:rPr>
          <w:rFonts w:ascii="Arial" w:hAnsi="Arial" w:cs="Arial"/>
        </w:rPr>
        <w:t xml:space="preserve"> </w:t>
      </w:r>
      <w:r>
        <w:rPr>
          <w:rFonts w:ascii="Arial" w:hAnsi="Arial" w:cs="Arial"/>
        </w:rPr>
        <w:t xml:space="preserve">De igual forma, </w:t>
      </w:r>
      <w:r w:rsidRPr="00D66D8B">
        <w:rPr>
          <w:rFonts w:ascii="Arial" w:hAnsi="Arial" w:cs="Arial"/>
        </w:rPr>
        <w:t>fomenta la participación activa de los educandos, madres y padres de familia o tutores, maestras y maestros, así como de los distintos actores involucrados en el proceso educativo y, en general, de todo el Sistema Educativo Nacional, para asegurar que extienda sus beneficios a todos los sectores sociales y regiones, a fin de contribuir al desarrollo económico, social y cultural de sus habitantes.</w:t>
      </w:r>
    </w:p>
    <w:p w:rsidR="00FE4450" w:rsidRPr="00D66D8B" w:rsidRDefault="00FE4450" w:rsidP="00FE4450">
      <w:pPr>
        <w:spacing w:line="360" w:lineRule="auto"/>
        <w:ind w:firstLine="709"/>
        <w:jc w:val="both"/>
        <w:rPr>
          <w:rFonts w:ascii="Arial" w:hAnsi="Arial" w:cs="Arial"/>
        </w:rPr>
      </w:pPr>
    </w:p>
    <w:p w:rsidR="00FE4450" w:rsidRPr="00D66D8B" w:rsidRDefault="00FE4450" w:rsidP="00FE4450">
      <w:pPr>
        <w:spacing w:line="360" w:lineRule="auto"/>
        <w:ind w:firstLine="709"/>
        <w:jc w:val="both"/>
        <w:rPr>
          <w:rFonts w:ascii="Arial" w:hAnsi="Arial" w:cs="Arial"/>
        </w:rPr>
      </w:pPr>
      <w:r w:rsidRPr="00D66D8B">
        <w:rPr>
          <w:rFonts w:ascii="Arial" w:hAnsi="Arial" w:cs="Arial"/>
        </w:rPr>
        <w:t xml:space="preserve"> Menciona que todos los habitantes del país deben cursar la educación preescolar, la primaria, la secundaria y la media superior. Es obligación de las mexicanas y los mexicanos hacer que sus hijas, hijos o pupilos menores de dieciocho años asistan a las escuelas, para recibir educación obligatoria, en los términos que establezca la ley, así como participar en su proceso educativo, al revisar su progreso y desempeño, velando siempre por su bienestar y desarrollo.</w:t>
      </w:r>
    </w:p>
    <w:p w:rsidR="00FE4450" w:rsidRPr="00D66D8B" w:rsidRDefault="00FE4450" w:rsidP="00FE4450">
      <w:pPr>
        <w:spacing w:line="360" w:lineRule="auto"/>
        <w:ind w:firstLine="709"/>
        <w:jc w:val="both"/>
        <w:rPr>
          <w:rFonts w:ascii="Arial" w:hAnsi="Arial" w:cs="Arial"/>
        </w:rPr>
      </w:pPr>
    </w:p>
    <w:p w:rsidR="00FE4450" w:rsidRPr="00D66D8B" w:rsidRDefault="00FE4450" w:rsidP="00FE4450">
      <w:pPr>
        <w:spacing w:line="360" w:lineRule="auto"/>
        <w:ind w:firstLine="709"/>
        <w:jc w:val="both"/>
        <w:rPr>
          <w:rFonts w:ascii="Arial" w:hAnsi="Arial" w:cs="Arial"/>
        </w:rPr>
      </w:pPr>
      <w:r w:rsidRPr="00D66D8B">
        <w:rPr>
          <w:rFonts w:ascii="Arial" w:hAnsi="Arial" w:cs="Arial"/>
        </w:rPr>
        <w:t xml:space="preserve"> Subraya que la educación inicial es un derecho de la niñez; es responsabilidad del Estado concientizar sobre su importancia y garantizarla conforme a lo dispuesto en la presente ley.</w:t>
      </w:r>
    </w:p>
    <w:p w:rsidR="00FE4450" w:rsidRPr="00D66D8B" w:rsidRDefault="00FE4450" w:rsidP="00FE4450">
      <w:pPr>
        <w:spacing w:line="360" w:lineRule="auto"/>
        <w:ind w:firstLine="709"/>
        <w:jc w:val="both"/>
        <w:rPr>
          <w:rFonts w:ascii="Arial" w:hAnsi="Arial" w:cs="Arial"/>
        </w:rPr>
      </w:pPr>
    </w:p>
    <w:p w:rsidR="00FE4450" w:rsidRPr="00D66D8B" w:rsidRDefault="00FE4450" w:rsidP="00FE4450">
      <w:pPr>
        <w:spacing w:line="360" w:lineRule="auto"/>
        <w:ind w:firstLine="709"/>
        <w:jc w:val="both"/>
        <w:rPr>
          <w:rFonts w:ascii="Arial" w:hAnsi="Arial" w:cs="Arial"/>
        </w:rPr>
      </w:pPr>
      <w:r w:rsidRPr="00D66D8B">
        <w:rPr>
          <w:rFonts w:ascii="Arial" w:hAnsi="Arial" w:cs="Arial"/>
        </w:rPr>
        <w:t xml:space="preserve"> Aclara que la obligatoriedad de la educación superior corresponde al Estado en los términos dispuestos por la fracción X del Artículo 3o. constitucional y las leyes en la materia.</w:t>
      </w:r>
    </w:p>
    <w:p w:rsidR="00FE4450" w:rsidRPr="00D66D8B" w:rsidRDefault="00FE4450" w:rsidP="00FE4450">
      <w:pPr>
        <w:spacing w:line="360" w:lineRule="auto"/>
        <w:ind w:firstLine="709"/>
        <w:jc w:val="both"/>
        <w:rPr>
          <w:rFonts w:ascii="Arial" w:hAnsi="Arial" w:cs="Arial"/>
        </w:rPr>
      </w:pPr>
    </w:p>
    <w:p w:rsidR="00FE4450" w:rsidRPr="00D66D8B" w:rsidRDefault="00FE4450" w:rsidP="00FE4450">
      <w:pPr>
        <w:spacing w:line="360" w:lineRule="auto"/>
        <w:ind w:firstLine="709"/>
        <w:jc w:val="both"/>
        <w:rPr>
          <w:rFonts w:ascii="Arial" w:hAnsi="Arial" w:cs="Arial"/>
        </w:rPr>
      </w:pPr>
      <w:r w:rsidRPr="00D66D8B">
        <w:rPr>
          <w:rFonts w:ascii="Arial" w:hAnsi="Arial" w:cs="Arial"/>
        </w:rPr>
        <w:t xml:space="preserve">La ley consta de 181 artículos y sus diferentes capítulos abarcan temas como el derecho a la educación, equidad y la excelencia, la función de la nueva escuela mexicana, los fines y criterios; orientación integral, los planes y </w:t>
      </w:r>
      <w:r w:rsidRPr="00D66D8B">
        <w:rPr>
          <w:rFonts w:ascii="Arial" w:hAnsi="Arial" w:cs="Arial"/>
        </w:rPr>
        <w:lastRenderedPageBreak/>
        <w:t>programas de estudio; la naturaleza del Sistema Educativo Nacional, el tipo de educación básica, media superior y superior; el fomento de la investigación, la ciencia, las humanidades, la tecnología y la innovación; de la educación indígena, humanista, inclusiva y para personas adultas.</w:t>
      </w:r>
    </w:p>
    <w:p w:rsidR="00D66D8B" w:rsidRPr="00D66D8B" w:rsidRDefault="00D66D8B" w:rsidP="00D66D8B">
      <w:pPr>
        <w:spacing w:line="360" w:lineRule="auto"/>
        <w:ind w:firstLine="709"/>
        <w:jc w:val="both"/>
        <w:rPr>
          <w:rFonts w:ascii="Arial" w:hAnsi="Arial" w:cs="Arial"/>
          <w:b/>
        </w:rPr>
      </w:pPr>
    </w:p>
    <w:p w:rsidR="00166111" w:rsidRDefault="00E27089" w:rsidP="007F3BA9">
      <w:pPr>
        <w:spacing w:line="360" w:lineRule="auto"/>
        <w:ind w:firstLine="709"/>
        <w:jc w:val="both"/>
        <w:rPr>
          <w:rFonts w:ascii="Arial" w:hAnsi="Arial" w:cs="Arial"/>
          <w:color w:val="000000"/>
        </w:rPr>
      </w:pPr>
      <w:r>
        <w:rPr>
          <w:rFonts w:ascii="Arial" w:hAnsi="Arial" w:cs="Arial"/>
          <w:b/>
          <w:color w:val="000000"/>
        </w:rPr>
        <w:t>QUINTO</w:t>
      </w:r>
      <w:r w:rsidR="00166111" w:rsidRPr="005F67BF">
        <w:rPr>
          <w:rFonts w:ascii="Arial" w:hAnsi="Arial" w:cs="Arial"/>
          <w:b/>
          <w:color w:val="000000"/>
        </w:rPr>
        <w:t>.</w:t>
      </w:r>
      <w:r w:rsidR="00166111">
        <w:rPr>
          <w:rFonts w:ascii="Arial" w:hAnsi="Arial" w:cs="Arial"/>
          <w:b/>
          <w:color w:val="000000"/>
        </w:rPr>
        <w:t xml:space="preserve"> </w:t>
      </w:r>
      <w:r w:rsidR="007F3BA9">
        <w:rPr>
          <w:rFonts w:ascii="Arial" w:hAnsi="Arial" w:cs="Arial"/>
          <w:color w:val="000000"/>
        </w:rPr>
        <w:t xml:space="preserve">El artículo 90 de la Constitución Política del Estado de Yucatán ha sido reformado en 4 ocasiones. De las que se destacan las últimas dos, publicadas en el Diario Oficial del Gobierno del Estado de Yucatán de fechas </w:t>
      </w:r>
      <w:r w:rsidR="007F3BA9" w:rsidRPr="007F3BA9">
        <w:rPr>
          <w:rFonts w:ascii="Arial" w:hAnsi="Arial" w:cs="Arial"/>
          <w:color w:val="000000"/>
        </w:rPr>
        <w:t>15</w:t>
      </w:r>
      <w:r w:rsidR="007F3BA9">
        <w:rPr>
          <w:rFonts w:ascii="Arial" w:hAnsi="Arial" w:cs="Arial"/>
          <w:color w:val="000000"/>
        </w:rPr>
        <w:t xml:space="preserve"> de diciembre de </w:t>
      </w:r>
      <w:r w:rsidR="007F3BA9" w:rsidRPr="007F3BA9">
        <w:rPr>
          <w:rFonts w:ascii="Arial" w:hAnsi="Arial" w:cs="Arial"/>
          <w:color w:val="000000"/>
        </w:rPr>
        <w:t>2007</w:t>
      </w:r>
      <w:r w:rsidR="007F3BA9">
        <w:rPr>
          <w:rFonts w:ascii="Arial" w:hAnsi="Arial" w:cs="Arial"/>
          <w:color w:val="000000"/>
        </w:rPr>
        <w:t xml:space="preserve"> y la de 26 de julio de </w:t>
      </w:r>
      <w:r w:rsidR="007F3BA9" w:rsidRPr="007F3BA9">
        <w:rPr>
          <w:rFonts w:ascii="Arial" w:hAnsi="Arial" w:cs="Arial"/>
          <w:color w:val="000000"/>
        </w:rPr>
        <w:t>2013</w:t>
      </w:r>
      <w:r w:rsidR="007F3BA9">
        <w:rPr>
          <w:rFonts w:ascii="Arial" w:hAnsi="Arial" w:cs="Arial"/>
          <w:color w:val="000000"/>
        </w:rPr>
        <w:t>.</w:t>
      </w:r>
    </w:p>
    <w:p w:rsidR="002A09E6" w:rsidRDefault="002A09E6" w:rsidP="007F3BA9">
      <w:pPr>
        <w:spacing w:line="360" w:lineRule="auto"/>
        <w:ind w:firstLine="709"/>
        <w:jc w:val="both"/>
        <w:rPr>
          <w:rFonts w:ascii="Arial" w:hAnsi="Arial" w:cs="Arial"/>
          <w:color w:val="000000"/>
        </w:rPr>
      </w:pPr>
    </w:p>
    <w:p w:rsidR="002A09E6" w:rsidRDefault="002A09E6" w:rsidP="002A09E6">
      <w:pPr>
        <w:spacing w:line="360" w:lineRule="auto"/>
        <w:ind w:firstLine="709"/>
        <w:jc w:val="both"/>
        <w:rPr>
          <w:rFonts w:ascii="Arial" w:hAnsi="Arial" w:cs="Arial"/>
        </w:rPr>
      </w:pPr>
      <w:r>
        <w:rPr>
          <w:rFonts w:ascii="Arial" w:hAnsi="Arial" w:cs="Arial"/>
          <w:b/>
          <w:color w:val="000000"/>
        </w:rPr>
        <w:t xml:space="preserve">SEXTO. </w:t>
      </w:r>
      <w:r>
        <w:rPr>
          <w:rFonts w:ascii="Arial" w:hAnsi="Arial" w:cs="Arial"/>
        </w:rPr>
        <w:t>En</w:t>
      </w:r>
      <w:r w:rsidRPr="007E6434">
        <w:rPr>
          <w:rFonts w:ascii="Arial" w:hAnsi="Arial" w:cs="Arial"/>
        </w:rPr>
        <w:t xml:space="preserve"> fecha </w:t>
      </w:r>
      <w:r>
        <w:rPr>
          <w:rFonts w:ascii="Arial" w:hAnsi="Arial" w:cs="Arial"/>
        </w:rPr>
        <w:t>27</w:t>
      </w:r>
      <w:r w:rsidRPr="007E6434">
        <w:rPr>
          <w:rFonts w:ascii="Arial" w:hAnsi="Arial" w:cs="Arial"/>
        </w:rPr>
        <w:t xml:space="preserve"> de </w:t>
      </w:r>
      <w:r>
        <w:rPr>
          <w:rFonts w:ascii="Arial" w:hAnsi="Arial" w:cs="Arial"/>
        </w:rPr>
        <w:t xml:space="preserve">febrero </w:t>
      </w:r>
      <w:r w:rsidRPr="007E6434">
        <w:rPr>
          <w:rFonts w:ascii="Arial" w:hAnsi="Arial" w:cs="Arial"/>
        </w:rPr>
        <w:t>de</w:t>
      </w:r>
      <w:r>
        <w:rPr>
          <w:rFonts w:ascii="Arial" w:hAnsi="Arial" w:cs="Arial"/>
        </w:rPr>
        <w:t xml:space="preserve"> 2019</w:t>
      </w:r>
      <w:r w:rsidRPr="007E6434">
        <w:rPr>
          <w:rFonts w:ascii="Arial" w:hAnsi="Arial" w:cs="Arial"/>
        </w:rPr>
        <w:t xml:space="preserve">, </w:t>
      </w:r>
      <w:r>
        <w:rPr>
          <w:rFonts w:ascii="Arial" w:hAnsi="Arial" w:cs="Arial"/>
        </w:rPr>
        <w:t>fue presentada en sesión de Pleno del Congreso del Estado, la iniciativa con Proyecto d</w:t>
      </w:r>
      <w:r w:rsidRPr="00963BDC">
        <w:rPr>
          <w:rFonts w:ascii="Arial" w:hAnsi="Arial" w:cs="Arial"/>
        </w:rPr>
        <w:t>e Decreto por el que se reforma</w:t>
      </w:r>
      <w:r>
        <w:rPr>
          <w:rFonts w:ascii="Arial" w:hAnsi="Arial" w:cs="Arial"/>
        </w:rPr>
        <w:t xml:space="preserve"> el artículo 90 de la Constitución Política y reforma y adicionan diversas fracciones de los artículos 6, 11, 12, 17, 52 y 79 de la Ley de Educación, ambas del estado d</w:t>
      </w:r>
      <w:r w:rsidRPr="00963BDC">
        <w:rPr>
          <w:rFonts w:ascii="Arial" w:hAnsi="Arial" w:cs="Arial"/>
        </w:rPr>
        <w:t>e Yucatán</w:t>
      </w:r>
      <w:r>
        <w:rPr>
          <w:rFonts w:ascii="Arial" w:hAnsi="Arial" w:cs="Arial"/>
        </w:rPr>
        <w:t xml:space="preserve">, </w:t>
      </w:r>
      <w:r w:rsidRPr="00963BDC">
        <w:rPr>
          <w:rFonts w:ascii="Arial" w:hAnsi="Arial" w:cs="Arial"/>
        </w:rPr>
        <w:t>suscrita</w:t>
      </w:r>
      <w:r>
        <w:rPr>
          <w:rFonts w:ascii="Arial" w:hAnsi="Arial" w:cs="Arial"/>
        </w:rPr>
        <w:t xml:space="preserve"> por la d</w:t>
      </w:r>
      <w:r w:rsidRPr="00963BDC">
        <w:rPr>
          <w:rFonts w:ascii="Arial" w:hAnsi="Arial" w:cs="Arial"/>
        </w:rPr>
        <w:t>iputada Kathia María Bolio Pinelo integrante de la Fracción Legislativa del Partido Acción Nacional de esta Sexagésima Segunda Legislatura</w:t>
      </w:r>
      <w:r>
        <w:rPr>
          <w:rFonts w:ascii="Arial" w:hAnsi="Arial" w:cs="Arial"/>
        </w:rPr>
        <w:t xml:space="preserve"> para incluir en los programas de estudio de educación básica</w:t>
      </w:r>
      <w:r w:rsidR="00431875">
        <w:rPr>
          <w:rFonts w:ascii="Arial" w:hAnsi="Arial" w:cs="Arial"/>
        </w:rPr>
        <w:t>,</w:t>
      </w:r>
      <w:r>
        <w:rPr>
          <w:rFonts w:ascii="Arial" w:hAnsi="Arial" w:cs="Arial"/>
        </w:rPr>
        <w:t xml:space="preserve"> la enseñanza de la lengua de señas mexicana.</w:t>
      </w:r>
    </w:p>
    <w:p w:rsidR="002A09E6" w:rsidRDefault="002A09E6" w:rsidP="007F3BA9">
      <w:pPr>
        <w:spacing w:line="360" w:lineRule="auto"/>
        <w:ind w:firstLine="709"/>
        <w:jc w:val="both"/>
        <w:rPr>
          <w:rFonts w:ascii="Arial" w:hAnsi="Arial" w:cs="Arial"/>
          <w:color w:val="000000"/>
        </w:rPr>
      </w:pPr>
    </w:p>
    <w:p w:rsidR="007F3BA9" w:rsidRDefault="002A09E6" w:rsidP="007F3BA9">
      <w:pPr>
        <w:spacing w:line="360" w:lineRule="auto"/>
        <w:ind w:firstLine="709"/>
        <w:jc w:val="both"/>
        <w:rPr>
          <w:rFonts w:ascii="Arial" w:hAnsi="Arial" w:cs="Arial"/>
          <w:color w:val="000000"/>
        </w:rPr>
      </w:pPr>
      <w:r>
        <w:rPr>
          <w:rFonts w:ascii="Arial" w:hAnsi="Arial" w:cs="Arial"/>
          <w:b/>
          <w:color w:val="000000"/>
        </w:rPr>
        <w:t>SÉPTIMO</w:t>
      </w:r>
      <w:r w:rsidR="007F3BA9" w:rsidRPr="005F67BF">
        <w:rPr>
          <w:rFonts w:ascii="Arial" w:hAnsi="Arial" w:cs="Arial"/>
          <w:b/>
          <w:color w:val="000000"/>
        </w:rPr>
        <w:t>.</w:t>
      </w:r>
      <w:r w:rsidR="007F3BA9">
        <w:rPr>
          <w:rFonts w:ascii="Arial" w:hAnsi="Arial" w:cs="Arial"/>
          <w:b/>
          <w:color w:val="000000"/>
        </w:rPr>
        <w:t xml:space="preserve"> </w:t>
      </w:r>
      <w:r w:rsidR="007F3BA9">
        <w:rPr>
          <w:rFonts w:ascii="Arial" w:hAnsi="Arial" w:cs="Arial"/>
          <w:color w:val="000000"/>
        </w:rPr>
        <w:t xml:space="preserve">La Diputada que </w:t>
      </w:r>
      <w:r w:rsidR="007F3BA9" w:rsidRPr="007F3BA9">
        <w:rPr>
          <w:rFonts w:ascii="Arial" w:hAnsi="Arial" w:cs="Arial"/>
          <w:color w:val="000000"/>
        </w:rPr>
        <w:t>suscrib</w:t>
      </w:r>
      <w:r w:rsidR="007F3BA9">
        <w:rPr>
          <w:rFonts w:ascii="Arial" w:hAnsi="Arial" w:cs="Arial"/>
          <w:color w:val="000000"/>
        </w:rPr>
        <w:t>i</w:t>
      </w:r>
      <w:r w:rsidR="007F3BA9" w:rsidRPr="007F3BA9">
        <w:rPr>
          <w:rFonts w:ascii="Arial" w:hAnsi="Arial" w:cs="Arial"/>
          <w:color w:val="000000"/>
        </w:rPr>
        <w:t>ó la iniciativa que nos ocupa, en la parte conducente de la exposición de motivos manifestó, entre otras cosas, lo siguiente:</w:t>
      </w:r>
    </w:p>
    <w:p w:rsidR="00185A8A" w:rsidRDefault="00185A8A" w:rsidP="007F3BA9">
      <w:pPr>
        <w:spacing w:line="360" w:lineRule="auto"/>
        <w:ind w:firstLine="709"/>
        <w:jc w:val="both"/>
        <w:rPr>
          <w:rFonts w:ascii="Arial" w:hAnsi="Arial" w:cs="Arial"/>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“La Organización Mundial de la Salud (OMS), señala que la discapacidad abarca las deficiencias, las limitaciones de la actividad y las restricciones de la participación, siendo un fenómeno complejo que refleja una interacción entre las características del organismo humano y las características de la sociedad en la que se vive.</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En la actualidad existen más de mil millones de personas con alguna discapacidad en el mundo, de las cuales 300 millones presentan una discapacidad auditiva, equivalente al 5% de la población, de los cuales 32 millones son niños.</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Pr>
          <w:rFonts w:ascii="Arial" w:hAnsi="Arial" w:cs="Arial"/>
          <w:i/>
          <w:color w:val="000000"/>
        </w:rPr>
        <w:t>…</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Pr>
          <w:rFonts w:ascii="Arial" w:hAnsi="Arial" w:cs="Arial"/>
          <w:i/>
          <w:color w:val="000000"/>
        </w:rPr>
        <w:t>..</w:t>
      </w:r>
      <w:r w:rsidRPr="00185A8A">
        <w:rPr>
          <w:rFonts w:ascii="Arial" w:hAnsi="Arial" w:cs="Arial"/>
          <w:i/>
          <w:color w:val="000000"/>
        </w:rPr>
        <w:t>.</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De acuerdo al Instituto Nacional de Estadística y Geografía (INEGI), el 6% de la población en México tiene alguna discapacidad, es decir poco más de 7 millones de mexicanos se encuentran en esta condición, de los cuales más del 30% son personas con discapacidad auditiva, que viven constantemente actos de discriminación o carecen de oportunidades de desarrollo por su condición.</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Las causas de sordera en el país son: 28.9% por enfermedad, 49.6% por edad avanzada, 9.3% por nacimiento, 6.3% por accidente, 0.8% por violencia y 5.1% por otras causas.</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En materia legislativa las acciones presentadas aún resultan insuficientes, pero de nada sirve modificar constantemente nuestras normas jurídicas, si lo que se establece será letra muerta, como podemos constatar actualmente que no se respetan y aplican muchas cosas que la ley señala en materia de discapacidad, ya que todos los días observamos injusticias y diversas problemáticas que enfrenta este grupo vulnerable de la sociedad, desafortunadamente en pleno siglo XXI siguen luchando por algo que por ley les corresponde, como son sus derechos y el acceso a igualdad de oportunidades.</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Pr>
          <w:rFonts w:ascii="Arial" w:hAnsi="Arial" w:cs="Arial"/>
          <w:i/>
          <w:color w:val="000000"/>
        </w:rPr>
        <w:t>…</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Pr>
          <w:rFonts w:ascii="Arial" w:hAnsi="Arial" w:cs="Arial"/>
          <w:i/>
          <w:color w:val="000000"/>
        </w:rPr>
        <w:t>…</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En México cada 28 de Noviembre se celebra el Día Nacional del Sordo, con el fin de concientizar a la población sobre los diferentes obstáculos que viven las personas con discapacidad auditiva y de esta forma reflexionar como pueden incluirlos de forma justa en la sociedad, por lo que es necesario que la sociedad yucateca sea más empática con las personas con discapacidad, y para lograrlo, se requiere acercar a las personas que no tienen alguna discapacidad al mundo en el que viven y se encuentran las personas que si la tienen, solamente así podrán comprender todas las dificultades y necesidades con las que vive este grupo vulnerable.</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La sordera es un impedimento auditivo tan severo que la persona llega a quedar imposibilitada para procesar la información lingüística, por eso es necesario que se respeten sus derechos humanos para que a través de ellos puedan sobreponerse a esa condición de no poder escuchar.</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El lenguaje funciona como un medio por el cual dos o más personas se comunican, por lo que es necesario que lo que se emite y recibe contenga el mismo lenguaje tanto para el emisor como para el receptor, es decir, se requiere que ambas personas manejen el mismo lenguaje, pues de no ser así la comunicación entre ellas se dificulta.</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Nuestro país es pluricultural, que se caracteriza por tener más de 60 lenguas indígenas, pero se ha olvidado que el lenguaje de señas también es reconocido como una lengua nacional, siendo muy similar la situación que viven nuestros indígenas y las personas sordas, ya que, si la población no sabe el lenguaje de señas, es imposible que este sector pueda comunicarse con los demás integrantes de la sociedad. En Yucatán tenemos una comisaría llamada Chicán, en el municipio de Tixméhuac, en donde poco más del 70% de la población tiene discapacidad auditiva, por lo que el lenguaje de señas es su principal forma de comunicación.</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La Ley General para la Inclusión de la Personas con Discapacidad reconoce a la lengua de señas mexicana como lengua nacional, convirtiéndose en patrimonio lingüístico de la nación, impulsando toda forma de comunicación escrita que facilite a la persona con discapacidad auditiva interactuar con los demás.</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La Convención Internacional sobre los derechos de las personas con discapacidad, firmada en Nueva York el 13 de diciembre de 2006, y ratificada por el senado mexicano el 27 de septiembre de 2007, señala en su artículo 9 que: “...los estados deben adoptar las medidas pertinentes para asegurar el acceso de estas personas, en igualdad de condiciones con las demás, al entorno físico, el transporte, la información y las comunicaciones, y a otros servicios e instalaciones abiertos al público o de uso público”.</w:t>
      </w:r>
    </w:p>
    <w:p w:rsidR="00185A8A" w:rsidRPr="00185A8A" w:rsidRDefault="00185A8A" w:rsidP="00185A8A">
      <w:pPr>
        <w:spacing w:line="360" w:lineRule="auto"/>
        <w:ind w:left="709" w:right="476" w:firstLine="709"/>
        <w:jc w:val="both"/>
        <w:rPr>
          <w:rFonts w:ascii="Arial" w:hAnsi="Arial" w:cs="Arial"/>
          <w:i/>
          <w:color w:val="000000"/>
        </w:rPr>
      </w:pPr>
    </w:p>
    <w:p w:rsidR="00185A8A" w:rsidRPr="00185A8A" w:rsidRDefault="00185A8A" w:rsidP="00185A8A">
      <w:pPr>
        <w:spacing w:line="360" w:lineRule="auto"/>
        <w:ind w:left="709" w:right="476"/>
        <w:jc w:val="both"/>
        <w:rPr>
          <w:rFonts w:ascii="Arial" w:hAnsi="Arial" w:cs="Arial"/>
          <w:i/>
          <w:color w:val="000000"/>
        </w:rPr>
      </w:pPr>
      <w:r w:rsidRPr="00185A8A">
        <w:rPr>
          <w:rFonts w:ascii="Arial" w:hAnsi="Arial" w:cs="Arial"/>
          <w:i/>
          <w:color w:val="000000"/>
        </w:rPr>
        <w:t>La única forma de superar los obstáculos en materia de discapacidad, es que nuestras autoridades, las organizaciones civiles, profesionistas y las personas con discapacidad, trabajen en equipo en la búsqueda de mejores soluciones para tener una sociedad más inclusiva, por lo que la iniciativa tiene como finalidad combatir ese abandono y rezago en el que se encuentra este grupo vulnerable, por lo que se pretende con este proyecto de decreto, abrir puertas de inclusión, en donde se incluya en la educación básica de nuestro estado, la enseñanza del lenguaje de señas, que permitiría que los yucatecos y las yucatecas aprendan este lenguaje desde una edad temprana, logrando así en un futuro una sociedad inclusiva, que no discrimine y que pueda entablar comunicación con las personas con discapacidad que utilizan este lenguaje para comunicarse diariamente, como son las personas sordas; de igual manera generaría oportunidades laborales para este sector de la población que utiliza el lenguaje de señas.”</w:t>
      </w:r>
    </w:p>
    <w:p w:rsidR="003A2C37" w:rsidRDefault="003A2C37" w:rsidP="00DB71D2">
      <w:pPr>
        <w:spacing w:line="360" w:lineRule="auto"/>
        <w:ind w:firstLine="709"/>
        <w:jc w:val="both"/>
        <w:rPr>
          <w:rFonts w:ascii="Arial" w:hAnsi="Arial" w:cs="Arial"/>
          <w:b/>
          <w:color w:val="000000"/>
        </w:rPr>
      </w:pPr>
    </w:p>
    <w:p w:rsidR="00A86720" w:rsidRDefault="00367619" w:rsidP="005A5BFE">
      <w:pPr>
        <w:pStyle w:val="Sangradetextonormal"/>
        <w:spacing w:after="0" w:line="360" w:lineRule="auto"/>
        <w:ind w:left="0" w:firstLine="708"/>
        <w:jc w:val="both"/>
        <w:rPr>
          <w:rFonts w:ascii="Arial" w:hAnsi="Arial" w:cs="Arial"/>
        </w:rPr>
      </w:pPr>
      <w:r>
        <w:rPr>
          <w:rFonts w:ascii="Arial" w:hAnsi="Arial" w:cs="Arial"/>
          <w:b/>
          <w:color w:val="000000"/>
        </w:rPr>
        <w:t>OCTAVO</w:t>
      </w:r>
      <w:r w:rsidR="002037B8" w:rsidRPr="005F67BF">
        <w:rPr>
          <w:rFonts w:ascii="Arial" w:hAnsi="Arial" w:cs="Arial"/>
          <w:b/>
          <w:color w:val="000000"/>
        </w:rPr>
        <w:t>.</w:t>
      </w:r>
      <w:r w:rsidR="00776BAC">
        <w:t xml:space="preserve"> </w:t>
      </w:r>
      <w:r w:rsidR="00DB71D2">
        <w:rPr>
          <w:rFonts w:ascii="Arial" w:hAnsi="Arial" w:cs="Arial"/>
        </w:rPr>
        <w:t>E</w:t>
      </w:r>
      <w:r w:rsidR="00C73216" w:rsidRPr="00CF584A">
        <w:rPr>
          <w:rFonts w:ascii="Arial" w:hAnsi="Arial" w:cs="Arial"/>
        </w:rPr>
        <w:t>n</w:t>
      </w:r>
      <w:r w:rsidR="00DB71D2">
        <w:rPr>
          <w:rFonts w:ascii="Arial" w:hAnsi="Arial" w:cs="Arial"/>
        </w:rPr>
        <w:t xml:space="preserve"> fecha </w:t>
      </w:r>
      <w:r w:rsidR="0010275B">
        <w:rPr>
          <w:rFonts w:ascii="Arial" w:hAnsi="Arial" w:cs="Arial"/>
        </w:rPr>
        <w:t>10</w:t>
      </w:r>
      <w:r w:rsidR="00C73216" w:rsidRPr="00CF584A">
        <w:rPr>
          <w:rFonts w:ascii="Arial" w:hAnsi="Arial" w:cs="Arial"/>
        </w:rPr>
        <w:t xml:space="preserve"> </w:t>
      </w:r>
      <w:r w:rsidR="00DB71D2">
        <w:rPr>
          <w:rFonts w:ascii="Arial" w:hAnsi="Arial" w:cs="Arial"/>
        </w:rPr>
        <w:t xml:space="preserve">de </w:t>
      </w:r>
      <w:r w:rsidR="0010275B">
        <w:rPr>
          <w:rFonts w:ascii="Arial" w:hAnsi="Arial" w:cs="Arial"/>
        </w:rPr>
        <w:t>octubre</w:t>
      </w:r>
      <w:r w:rsidR="00DB71D2">
        <w:rPr>
          <w:rFonts w:ascii="Arial" w:hAnsi="Arial" w:cs="Arial"/>
        </w:rPr>
        <w:t xml:space="preserve"> de la presente anualidad, fue distribuid</w:t>
      </w:r>
      <w:r w:rsidR="0010275B">
        <w:rPr>
          <w:rFonts w:ascii="Arial" w:hAnsi="Arial" w:cs="Arial"/>
        </w:rPr>
        <w:t xml:space="preserve">a la iniciativa antes mencionada </w:t>
      </w:r>
      <w:r w:rsidR="00DE11AB">
        <w:rPr>
          <w:rFonts w:ascii="Arial" w:hAnsi="Arial" w:cs="Arial"/>
        </w:rPr>
        <w:t xml:space="preserve">a los integrantes de </w:t>
      </w:r>
      <w:r w:rsidR="00A86720">
        <w:rPr>
          <w:rFonts w:ascii="Arial" w:hAnsi="Arial" w:cs="Arial"/>
        </w:rPr>
        <w:t>esta comisión dictaminadora</w:t>
      </w:r>
      <w:r w:rsidR="0010275B">
        <w:rPr>
          <w:rFonts w:ascii="Arial" w:hAnsi="Arial" w:cs="Arial"/>
        </w:rPr>
        <w:t xml:space="preserve"> para los trabajaos de estudio y análisis</w:t>
      </w:r>
      <w:r w:rsidR="00A86720">
        <w:rPr>
          <w:rFonts w:ascii="Arial" w:hAnsi="Arial" w:cs="Arial"/>
        </w:rPr>
        <w:t>.</w:t>
      </w:r>
    </w:p>
    <w:p w:rsidR="001B1E80" w:rsidRPr="00663C82" w:rsidRDefault="001B1E80" w:rsidP="00663C82">
      <w:pPr>
        <w:spacing w:line="360" w:lineRule="auto"/>
        <w:ind w:firstLine="709"/>
        <w:jc w:val="both"/>
        <w:rPr>
          <w:rFonts w:ascii="Arial" w:eastAsia="Calibri" w:hAnsi="Arial" w:cs="Arial"/>
          <w:lang w:val="es-MX" w:eastAsia="en-US"/>
        </w:rPr>
      </w:pPr>
    </w:p>
    <w:p w:rsidR="006D4A1F" w:rsidRPr="00663C82" w:rsidRDefault="00620CD8" w:rsidP="00663C82">
      <w:pPr>
        <w:spacing w:line="360" w:lineRule="auto"/>
        <w:ind w:firstLine="708"/>
        <w:jc w:val="both"/>
        <w:rPr>
          <w:rFonts w:ascii="Arial" w:hAnsi="Arial" w:cs="Arial"/>
        </w:rPr>
      </w:pPr>
      <w:r w:rsidRPr="00663C82">
        <w:rPr>
          <w:rFonts w:ascii="Arial" w:hAnsi="Arial" w:cs="Arial"/>
          <w:lang w:val="es-ES_tradnl"/>
        </w:rPr>
        <w:t xml:space="preserve">Ahora bien, con base en los antecedentes mencionados, </w:t>
      </w:r>
      <w:r w:rsidR="00581039">
        <w:rPr>
          <w:rFonts w:ascii="Arial" w:hAnsi="Arial" w:cs="Arial"/>
          <w:lang w:val="es-ES_tradnl"/>
        </w:rPr>
        <w:t xml:space="preserve">las y </w:t>
      </w:r>
      <w:r w:rsidRPr="00663C82">
        <w:rPr>
          <w:rFonts w:ascii="Arial" w:hAnsi="Arial" w:cs="Arial"/>
          <w:lang w:val="es-ES_tradnl"/>
        </w:rPr>
        <w:t xml:space="preserve">los diputados integrantes de </w:t>
      </w:r>
      <w:r w:rsidR="00F24492" w:rsidRPr="00663C82">
        <w:rPr>
          <w:rFonts w:ascii="Arial" w:hAnsi="Arial" w:cs="Arial"/>
          <w:lang w:val="es-ES_tradnl"/>
        </w:rPr>
        <w:t>este cuerpo colegiado</w:t>
      </w:r>
      <w:r w:rsidRPr="00663C82">
        <w:rPr>
          <w:rFonts w:ascii="Arial" w:hAnsi="Arial" w:cs="Arial"/>
          <w:lang w:val="es-ES_tradnl"/>
        </w:rPr>
        <w:t>, realizamos las siguientes,</w:t>
      </w:r>
    </w:p>
    <w:p w:rsidR="005D7E32" w:rsidRDefault="005D7E32" w:rsidP="00663C82">
      <w:pPr>
        <w:spacing w:line="360" w:lineRule="auto"/>
        <w:jc w:val="center"/>
        <w:rPr>
          <w:rFonts w:ascii="Arial" w:hAnsi="Arial" w:cs="Arial"/>
          <w:b/>
        </w:rPr>
      </w:pPr>
    </w:p>
    <w:p w:rsidR="00431875" w:rsidRPr="00663C82" w:rsidRDefault="00431875" w:rsidP="00663C82">
      <w:pPr>
        <w:spacing w:line="360" w:lineRule="auto"/>
        <w:jc w:val="center"/>
        <w:rPr>
          <w:rFonts w:ascii="Arial" w:hAnsi="Arial" w:cs="Arial"/>
          <w:b/>
        </w:rPr>
      </w:pPr>
    </w:p>
    <w:p w:rsidR="001B2C51" w:rsidRPr="00663C82" w:rsidRDefault="00D00428" w:rsidP="00663C82">
      <w:pPr>
        <w:spacing w:line="360" w:lineRule="auto"/>
        <w:jc w:val="center"/>
        <w:rPr>
          <w:rFonts w:ascii="Arial" w:hAnsi="Arial" w:cs="Arial"/>
          <w:b/>
        </w:rPr>
      </w:pPr>
      <w:r w:rsidRPr="00663C82">
        <w:rPr>
          <w:rFonts w:ascii="Arial" w:hAnsi="Arial" w:cs="Arial"/>
          <w:b/>
        </w:rPr>
        <w:t>C O N S I D E R A C I O N E S</w:t>
      </w:r>
      <w:r w:rsidR="00052129" w:rsidRPr="00663C82">
        <w:rPr>
          <w:rFonts w:ascii="Arial" w:hAnsi="Arial" w:cs="Arial"/>
          <w:b/>
        </w:rPr>
        <w:t>:</w:t>
      </w:r>
    </w:p>
    <w:p w:rsidR="001B2C51" w:rsidRPr="00663C82" w:rsidRDefault="001B2C51" w:rsidP="00663C82">
      <w:pPr>
        <w:spacing w:line="360" w:lineRule="auto"/>
        <w:jc w:val="center"/>
        <w:rPr>
          <w:rFonts w:ascii="Arial" w:hAnsi="Arial" w:cs="Arial"/>
          <w:b/>
        </w:rPr>
      </w:pPr>
    </w:p>
    <w:p w:rsidR="001D3A17" w:rsidRDefault="00052129" w:rsidP="00BA235E">
      <w:pPr>
        <w:spacing w:line="360" w:lineRule="auto"/>
        <w:ind w:firstLine="709"/>
        <w:jc w:val="both"/>
        <w:rPr>
          <w:rFonts w:ascii="Arial" w:hAnsi="Arial" w:cs="Arial"/>
        </w:rPr>
      </w:pPr>
      <w:r w:rsidRPr="00663C82">
        <w:rPr>
          <w:rFonts w:ascii="Arial" w:hAnsi="Arial" w:cs="Arial"/>
          <w:b/>
        </w:rPr>
        <w:t>PRIMERA.</w:t>
      </w:r>
      <w:r w:rsidR="00E37FA5" w:rsidRPr="00663C82">
        <w:rPr>
          <w:rFonts w:ascii="Arial" w:hAnsi="Arial" w:cs="Arial"/>
          <w:b/>
        </w:rPr>
        <w:t xml:space="preserve"> </w:t>
      </w:r>
      <w:r w:rsidR="00D77C4E" w:rsidRPr="00663C82">
        <w:rPr>
          <w:rFonts w:ascii="Arial" w:hAnsi="Arial" w:cs="Arial"/>
          <w:iCs/>
        </w:rPr>
        <w:t>La iniciativa en com</w:t>
      </w:r>
      <w:r w:rsidR="00B10C68" w:rsidRPr="00663C82">
        <w:rPr>
          <w:rFonts w:ascii="Arial" w:hAnsi="Arial" w:cs="Arial"/>
          <w:iCs/>
        </w:rPr>
        <w:t xml:space="preserve">ento tiene sustento normativo </w:t>
      </w:r>
      <w:r w:rsidR="001D3A17">
        <w:rPr>
          <w:rFonts w:ascii="Arial" w:hAnsi="Arial" w:cs="Arial"/>
          <w:iCs/>
        </w:rPr>
        <w:t>en</w:t>
      </w:r>
      <w:r w:rsidR="00D77C4E" w:rsidRPr="00663C82">
        <w:rPr>
          <w:rFonts w:ascii="Arial" w:hAnsi="Arial" w:cs="Arial"/>
          <w:iCs/>
        </w:rPr>
        <w:t xml:space="preserve"> </w:t>
      </w:r>
      <w:r w:rsidR="00D77C4E" w:rsidRPr="00663C82">
        <w:rPr>
          <w:rFonts w:ascii="Arial" w:hAnsi="Arial" w:cs="Arial"/>
        </w:rPr>
        <w:t xml:space="preserve">lo dispuesto </w:t>
      </w:r>
      <w:r w:rsidR="001D3A17">
        <w:rPr>
          <w:rFonts w:ascii="Arial" w:hAnsi="Arial" w:cs="Arial"/>
        </w:rPr>
        <w:t>por</w:t>
      </w:r>
      <w:r w:rsidR="00D77C4E" w:rsidRPr="00663C82">
        <w:rPr>
          <w:rFonts w:ascii="Arial" w:hAnsi="Arial" w:cs="Arial"/>
        </w:rPr>
        <w:t xml:space="preserve"> los artículos 35 fracción </w:t>
      </w:r>
      <w:r w:rsidR="00C51956">
        <w:rPr>
          <w:rFonts w:ascii="Arial" w:hAnsi="Arial" w:cs="Arial"/>
        </w:rPr>
        <w:t>I</w:t>
      </w:r>
      <w:r w:rsidR="00D77C4E" w:rsidRPr="00663C82">
        <w:rPr>
          <w:rFonts w:ascii="Arial" w:hAnsi="Arial" w:cs="Arial"/>
        </w:rPr>
        <w:t xml:space="preserve"> de la Constitución Política; </w:t>
      </w:r>
      <w:r w:rsidR="00C51956" w:rsidRPr="00C51956">
        <w:rPr>
          <w:rFonts w:ascii="Arial" w:hAnsi="Arial" w:cs="Arial"/>
        </w:rPr>
        <w:t xml:space="preserve">16, 17, 17 </w:t>
      </w:r>
      <w:r w:rsidR="00C51956">
        <w:rPr>
          <w:rFonts w:ascii="Arial" w:hAnsi="Arial" w:cs="Arial"/>
        </w:rPr>
        <w:t>B</w:t>
      </w:r>
      <w:r w:rsidR="00C51956" w:rsidRPr="00C51956">
        <w:rPr>
          <w:rFonts w:ascii="Arial" w:hAnsi="Arial" w:cs="Arial"/>
        </w:rPr>
        <w:t>is</w:t>
      </w:r>
      <w:r w:rsidR="00C51956">
        <w:rPr>
          <w:rFonts w:ascii="Arial" w:hAnsi="Arial" w:cs="Arial"/>
        </w:rPr>
        <w:t xml:space="preserve"> y</w:t>
      </w:r>
      <w:r w:rsidR="00C51956" w:rsidRPr="00C51956">
        <w:rPr>
          <w:rFonts w:ascii="Arial" w:hAnsi="Arial" w:cs="Arial"/>
        </w:rPr>
        <w:t xml:space="preserve"> 18</w:t>
      </w:r>
      <w:r w:rsidR="00A86720">
        <w:rPr>
          <w:rFonts w:ascii="Arial" w:hAnsi="Arial" w:cs="Arial"/>
        </w:rPr>
        <w:t xml:space="preserve"> </w:t>
      </w:r>
      <w:r w:rsidR="00D77C4E" w:rsidRPr="00663C82">
        <w:rPr>
          <w:rFonts w:ascii="Arial" w:hAnsi="Arial" w:cs="Arial"/>
        </w:rPr>
        <w:t xml:space="preserve">de la Ley de Gobierno del Poder Legislativo, </w:t>
      </w:r>
      <w:r w:rsidR="001D3A17">
        <w:rPr>
          <w:rFonts w:ascii="Arial" w:hAnsi="Arial" w:cs="Arial"/>
        </w:rPr>
        <w:t>todas</w:t>
      </w:r>
      <w:r w:rsidR="00D77C4E" w:rsidRPr="00663C82">
        <w:rPr>
          <w:rFonts w:ascii="Arial" w:hAnsi="Arial" w:cs="Arial"/>
        </w:rPr>
        <w:t xml:space="preserve"> del Estado de Yucatán, toda vez que </w:t>
      </w:r>
      <w:r w:rsidR="004314D2" w:rsidRPr="00663C82">
        <w:rPr>
          <w:rFonts w:ascii="Arial" w:hAnsi="Arial" w:cs="Arial"/>
        </w:rPr>
        <w:t>dichas disposiciones facultan a</w:t>
      </w:r>
      <w:r w:rsidR="00A86720">
        <w:rPr>
          <w:rFonts w:ascii="Arial" w:hAnsi="Arial" w:cs="Arial"/>
        </w:rPr>
        <w:t xml:space="preserve"> </w:t>
      </w:r>
      <w:r w:rsidR="00F24492" w:rsidRPr="00663C82">
        <w:rPr>
          <w:rFonts w:ascii="Arial" w:hAnsi="Arial" w:cs="Arial"/>
        </w:rPr>
        <w:t>l</w:t>
      </w:r>
      <w:r w:rsidR="00A86720">
        <w:rPr>
          <w:rFonts w:ascii="Arial" w:hAnsi="Arial" w:cs="Arial"/>
        </w:rPr>
        <w:t>os</w:t>
      </w:r>
      <w:r w:rsidR="004314D2" w:rsidRPr="00663C82">
        <w:rPr>
          <w:rFonts w:ascii="Arial" w:hAnsi="Arial" w:cs="Arial"/>
        </w:rPr>
        <w:t xml:space="preserve"> </w:t>
      </w:r>
      <w:r w:rsidR="00C51956">
        <w:rPr>
          <w:rFonts w:ascii="Arial" w:hAnsi="Arial" w:cs="Arial"/>
        </w:rPr>
        <w:t xml:space="preserve">diputados </w:t>
      </w:r>
      <w:r w:rsidR="001D3A17">
        <w:rPr>
          <w:rFonts w:ascii="Arial" w:hAnsi="Arial" w:cs="Arial"/>
        </w:rPr>
        <w:t xml:space="preserve">a iniciar leyes o decretos, como es el caso que ahora nos ocupa, así como por la circunstancia que </w:t>
      </w:r>
      <w:r w:rsidR="00C51956">
        <w:rPr>
          <w:rFonts w:ascii="Arial" w:hAnsi="Arial" w:cs="Arial"/>
        </w:rPr>
        <w:t xml:space="preserve">la iniciativa fue presentada por una diputada integrante de esta LXII Legislatura, por lo que es procedente estudiarla en </w:t>
      </w:r>
      <w:r w:rsidR="00BA235E">
        <w:rPr>
          <w:rFonts w:ascii="Arial" w:hAnsi="Arial" w:cs="Arial"/>
        </w:rPr>
        <w:t xml:space="preserve">el transcurso de la presente </w:t>
      </w:r>
      <w:r w:rsidR="00C51956">
        <w:rPr>
          <w:rFonts w:ascii="Arial" w:hAnsi="Arial" w:cs="Arial"/>
        </w:rPr>
        <w:t>y darle el trámite</w:t>
      </w:r>
      <w:r w:rsidR="00BA235E">
        <w:rPr>
          <w:rFonts w:ascii="Arial" w:hAnsi="Arial" w:cs="Arial"/>
        </w:rPr>
        <w:t xml:space="preserve"> en esta comisión a la que fue turnada.</w:t>
      </w:r>
    </w:p>
    <w:p w:rsidR="001D3A17" w:rsidRDefault="001D3A17" w:rsidP="00663C82">
      <w:pPr>
        <w:spacing w:line="360" w:lineRule="auto"/>
        <w:ind w:firstLine="709"/>
        <w:jc w:val="both"/>
        <w:rPr>
          <w:rFonts w:ascii="Arial" w:hAnsi="Arial" w:cs="Arial"/>
        </w:rPr>
      </w:pPr>
    </w:p>
    <w:p w:rsidR="007D47D4" w:rsidRDefault="00781177" w:rsidP="00663C82">
      <w:pPr>
        <w:spacing w:line="360" w:lineRule="auto"/>
        <w:ind w:firstLine="709"/>
        <w:jc w:val="both"/>
        <w:rPr>
          <w:rFonts w:ascii="Arial" w:hAnsi="Arial" w:cs="Arial"/>
        </w:rPr>
      </w:pPr>
      <w:r w:rsidRPr="00663C82">
        <w:rPr>
          <w:rFonts w:ascii="Arial" w:hAnsi="Arial" w:cs="Arial"/>
        </w:rPr>
        <w:t>Asimismo, de conformidad</w:t>
      </w:r>
      <w:r w:rsidR="00ED68EA" w:rsidRPr="00663C82">
        <w:rPr>
          <w:rFonts w:ascii="Arial" w:hAnsi="Arial" w:cs="Arial"/>
        </w:rPr>
        <w:t xml:space="preserve"> con el artículo 43 fracción I</w:t>
      </w:r>
      <w:r w:rsidRPr="00663C82">
        <w:rPr>
          <w:rFonts w:ascii="Arial" w:hAnsi="Arial" w:cs="Arial"/>
        </w:rPr>
        <w:t xml:space="preserve"> inciso</w:t>
      </w:r>
      <w:r w:rsidR="00ED68EA" w:rsidRPr="00663C82">
        <w:rPr>
          <w:rFonts w:ascii="Arial" w:hAnsi="Arial" w:cs="Arial"/>
        </w:rPr>
        <w:t xml:space="preserve"> </w:t>
      </w:r>
      <w:r w:rsidR="00BA235E">
        <w:rPr>
          <w:rFonts w:ascii="Arial" w:hAnsi="Arial" w:cs="Arial"/>
        </w:rPr>
        <w:t>a</w:t>
      </w:r>
      <w:r w:rsidRPr="00663C82">
        <w:rPr>
          <w:rFonts w:ascii="Arial" w:hAnsi="Arial" w:cs="Arial"/>
        </w:rPr>
        <w:t>)</w:t>
      </w:r>
      <w:r w:rsidR="00ED68EA" w:rsidRPr="00663C82">
        <w:rPr>
          <w:rFonts w:ascii="Arial" w:hAnsi="Arial" w:cs="Arial"/>
        </w:rPr>
        <w:t xml:space="preserve"> </w:t>
      </w:r>
      <w:r w:rsidRPr="00663C82">
        <w:rPr>
          <w:rFonts w:ascii="Arial" w:hAnsi="Arial" w:cs="Arial"/>
        </w:rPr>
        <w:t xml:space="preserve">de la Ley de Gobierno del Poder Legislativo del Estado de Yucatán, esta Comisión Permanente de </w:t>
      </w:r>
      <w:r w:rsidR="001B307F" w:rsidRPr="00663C82">
        <w:rPr>
          <w:rFonts w:ascii="Arial" w:hAnsi="Arial" w:cs="Arial"/>
        </w:rPr>
        <w:t>Puntos Constitucionales y Gobernación</w:t>
      </w:r>
      <w:r w:rsidRPr="00663C82">
        <w:rPr>
          <w:rFonts w:ascii="Arial" w:hAnsi="Arial" w:cs="Arial"/>
        </w:rPr>
        <w:t xml:space="preserve">, tiene facultad </w:t>
      </w:r>
      <w:r w:rsidR="00BE17CD">
        <w:rPr>
          <w:rFonts w:ascii="Arial" w:hAnsi="Arial" w:cs="Arial"/>
        </w:rPr>
        <w:t xml:space="preserve">conocer de  </w:t>
      </w:r>
      <w:r w:rsidR="0083508F" w:rsidRPr="0083508F">
        <w:rPr>
          <w:rFonts w:ascii="Arial" w:hAnsi="Arial" w:cs="Arial"/>
        </w:rPr>
        <w:t>iniciativas de reformas a la Constitución Política de los Estados Unidos</w:t>
      </w:r>
      <w:r w:rsidR="0083508F">
        <w:rPr>
          <w:rFonts w:ascii="Arial" w:hAnsi="Arial" w:cs="Arial"/>
        </w:rPr>
        <w:t xml:space="preserve"> </w:t>
      </w:r>
      <w:r w:rsidR="0083508F" w:rsidRPr="0083508F">
        <w:rPr>
          <w:rFonts w:ascii="Arial" w:hAnsi="Arial" w:cs="Arial"/>
        </w:rPr>
        <w:t>y la particular del Estado</w:t>
      </w:r>
      <w:r w:rsidR="0083508F">
        <w:rPr>
          <w:rFonts w:ascii="Arial" w:hAnsi="Arial" w:cs="Arial"/>
        </w:rPr>
        <w:t>.</w:t>
      </w:r>
    </w:p>
    <w:p w:rsidR="00CE691A" w:rsidRDefault="00CE691A" w:rsidP="00663C82">
      <w:pPr>
        <w:spacing w:line="360" w:lineRule="auto"/>
        <w:ind w:firstLine="709"/>
        <w:jc w:val="both"/>
        <w:rPr>
          <w:rFonts w:ascii="Arial" w:hAnsi="Arial" w:cs="Arial"/>
        </w:rPr>
      </w:pPr>
    </w:p>
    <w:p w:rsidR="00880B09" w:rsidRDefault="00021DDA" w:rsidP="007B14C3">
      <w:pPr>
        <w:spacing w:line="360" w:lineRule="auto"/>
        <w:ind w:firstLine="709"/>
        <w:jc w:val="both"/>
        <w:rPr>
          <w:rFonts w:ascii="Arial" w:hAnsi="Arial" w:cs="Arial"/>
        </w:rPr>
      </w:pPr>
      <w:r w:rsidRPr="00663C82">
        <w:rPr>
          <w:rFonts w:ascii="Arial" w:hAnsi="Arial" w:cs="Arial"/>
          <w:b/>
        </w:rPr>
        <w:t>SEGUNDA</w:t>
      </w:r>
      <w:r w:rsidR="00D84175" w:rsidRPr="00663C82">
        <w:rPr>
          <w:rFonts w:ascii="Arial" w:hAnsi="Arial" w:cs="Arial"/>
          <w:b/>
        </w:rPr>
        <w:t>.</w:t>
      </w:r>
      <w:r w:rsidR="004F7254" w:rsidRPr="004F7254">
        <w:rPr>
          <w:rFonts w:ascii="Arial" w:hAnsi="Arial" w:cs="Arial"/>
        </w:rPr>
        <w:t xml:space="preserve"> El derecho humano a la educación está reconocido tanto en los artículos 3o. y 4o. de la Constitución, </w:t>
      </w:r>
      <w:r w:rsidR="00440709">
        <w:rPr>
          <w:rFonts w:ascii="Arial" w:hAnsi="Arial" w:cs="Arial"/>
        </w:rPr>
        <w:t xml:space="preserve">así </w:t>
      </w:r>
      <w:r w:rsidR="004F7254" w:rsidRPr="004F7254">
        <w:rPr>
          <w:rFonts w:ascii="Arial" w:hAnsi="Arial" w:cs="Arial"/>
        </w:rPr>
        <w:t xml:space="preserve">como en diversos instrumentos internacionales, entre los que destacan los artículos XII de la Declaración Americana de los Derechos y Deberes del Hombre; 13 del Pacto Internacional de Derechos Económicos, Sociales y Culturales; 13 del Protocolo Adicional a la Convención Americana sobre Derechos Humanos en Materia de Derechos Económicos, Sociales y Culturales, "Protocolo de San Salvador"; y 28 de la Convención sobre los Derechos del Niño. </w:t>
      </w:r>
      <w:r w:rsidR="00880B09">
        <w:rPr>
          <w:rFonts w:ascii="Arial" w:hAnsi="Arial" w:cs="Arial"/>
        </w:rPr>
        <w:t xml:space="preserve">Ese conjunto de normas de </w:t>
      </w:r>
      <w:r w:rsidR="00431875">
        <w:rPr>
          <w:rFonts w:ascii="Arial" w:hAnsi="Arial" w:cs="Arial"/>
        </w:rPr>
        <w:t xml:space="preserve">manera </w:t>
      </w:r>
      <w:r w:rsidR="00880B09">
        <w:rPr>
          <w:rFonts w:ascii="Arial" w:hAnsi="Arial" w:cs="Arial"/>
        </w:rPr>
        <w:t xml:space="preserve">uniforme </w:t>
      </w:r>
      <w:r w:rsidR="004F7254" w:rsidRPr="004F7254">
        <w:rPr>
          <w:rFonts w:ascii="Arial" w:hAnsi="Arial" w:cs="Arial"/>
        </w:rPr>
        <w:t xml:space="preserve">coinciden </w:t>
      </w:r>
      <w:r w:rsidR="00880B09">
        <w:rPr>
          <w:rFonts w:ascii="Arial" w:hAnsi="Arial" w:cs="Arial"/>
        </w:rPr>
        <w:t xml:space="preserve">en </w:t>
      </w:r>
      <w:r w:rsidR="004F7254" w:rsidRPr="004F7254">
        <w:rPr>
          <w:rFonts w:ascii="Arial" w:hAnsi="Arial" w:cs="Arial"/>
        </w:rPr>
        <w:t>que</w:t>
      </w:r>
      <w:r w:rsidR="00880B09">
        <w:rPr>
          <w:rFonts w:ascii="Arial" w:hAnsi="Arial" w:cs="Arial"/>
        </w:rPr>
        <w:t>:</w:t>
      </w:r>
    </w:p>
    <w:p w:rsidR="00880B09" w:rsidRDefault="00880B09" w:rsidP="007B14C3">
      <w:pPr>
        <w:spacing w:line="360" w:lineRule="auto"/>
        <w:ind w:firstLine="709"/>
        <w:jc w:val="both"/>
        <w:rPr>
          <w:rFonts w:ascii="Arial" w:hAnsi="Arial" w:cs="Arial"/>
        </w:rPr>
      </w:pPr>
    </w:p>
    <w:p w:rsidR="00440709" w:rsidRDefault="00880B09" w:rsidP="00880B09">
      <w:pPr>
        <w:pStyle w:val="Prrafodelista"/>
        <w:numPr>
          <w:ilvl w:val="0"/>
          <w:numId w:val="44"/>
        </w:numPr>
        <w:spacing w:line="360" w:lineRule="auto"/>
        <w:jc w:val="both"/>
        <w:rPr>
          <w:rFonts w:ascii="Arial" w:hAnsi="Arial" w:cs="Arial"/>
        </w:rPr>
      </w:pPr>
      <w:r>
        <w:rPr>
          <w:rFonts w:ascii="Arial" w:hAnsi="Arial" w:cs="Arial"/>
        </w:rPr>
        <w:t>L</w:t>
      </w:r>
      <w:r w:rsidR="004F7254" w:rsidRPr="00880B09">
        <w:rPr>
          <w:rFonts w:ascii="Arial" w:hAnsi="Arial" w:cs="Arial"/>
        </w:rPr>
        <w:t>a titularidad del derecho a la educación es de toda persona</w:t>
      </w:r>
      <w:r w:rsidR="00440709">
        <w:rPr>
          <w:rFonts w:ascii="Arial" w:hAnsi="Arial" w:cs="Arial"/>
        </w:rPr>
        <w:t>.</w:t>
      </w:r>
    </w:p>
    <w:p w:rsidR="00880B09" w:rsidRPr="00880B09" w:rsidRDefault="00440709" w:rsidP="00880B09">
      <w:pPr>
        <w:pStyle w:val="Prrafodelista"/>
        <w:numPr>
          <w:ilvl w:val="0"/>
          <w:numId w:val="44"/>
        </w:numPr>
        <w:spacing w:line="360" w:lineRule="auto"/>
        <w:jc w:val="both"/>
        <w:rPr>
          <w:rFonts w:ascii="Arial" w:hAnsi="Arial" w:cs="Arial"/>
        </w:rPr>
      </w:pPr>
      <w:r>
        <w:rPr>
          <w:rFonts w:ascii="Arial" w:hAnsi="Arial" w:cs="Arial"/>
        </w:rPr>
        <w:t>E</w:t>
      </w:r>
      <w:r w:rsidR="004F7254" w:rsidRPr="00880B09">
        <w:rPr>
          <w:rFonts w:ascii="Arial" w:hAnsi="Arial" w:cs="Arial"/>
        </w:rPr>
        <w:t>l contenido de la educación básica debe estar orientado a posibilitar la autonomía de sus titulares y a habilitarlos como miembr</w:t>
      </w:r>
      <w:r w:rsidR="00880B09" w:rsidRPr="00880B09">
        <w:rPr>
          <w:rFonts w:ascii="Arial" w:hAnsi="Arial" w:cs="Arial"/>
        </w:rPr>
        <w:t>os de una sociedad democrática</w:t>
      </w:r>
      <w:r>
        <w:rPr>
          <w:rFonts w:ascii="Arial" w:hAnsi="Arial" w:cs="Arial"/>
        </w:rPr>
        <w:t>.</w:t>
      </w:r>
    </w:p>
    <w:p w:rsidR="00880B09" w:rsidRPr="00880B09" w:rsidRDefault="00880B09" w:rsidP="00880B09">
      <w:pPr>
        <w:pStyle w:val="Prrafodelista"/>
        <w:numPr>
          <w:ilvl w:val="0"/>
          <w:numId w:val="44"/>
        </w:numPr>
        <w:spacing w:line="360" w:lineRule="auto"/>
        <w:jc w:val="both"/>
        <w:rPr>
          <w:rFonts w:ascii="Arial" w:hAnsi="Arial" w:cs="Arial"/>
        </w:rPr>
      </w:pPr>
      <w:r>
        <w:rPr>
          <w:rFonts w:ascii="Arial" w:hAnsi="Arial" w:cs="Arial"/>
        </w:rPr>
        <w:t>L</w:t>
      </w:r>
      <w:r w:rsidR="004F7254" w:rsidRPr="00880B09">
        <w:rPr>
          <w:rFonts w:ascii="Arial" w:hAnsi="Arial" w:cs="Arial"/>
        </w:rPr>
        <w:t>a enseñanza básica debe ser asequible a todos sin discriminación, de manera obl</w:t>
      </w:r>
      <w:r w:rsidR="00440709">
        <w:rPr>
          <w:rFonts w:ascii="Arial" w:hAnsi="Arial" w:cs="Arial"/>
        </w:rPr>
        <w:t>igatoria, universal y gratuita.</w:t>
      </w:r>
    </w:p>
    <w:p w:rsidR="00880B09" w:rsidRPr="00880B09" w:rsidRDefault="00880B09" w:rsidP="00880B09">
      <w:pPr>
        <w:pStyle w:val="Prrafodelista"/>
        <w:numPr>
          <w:ilvl w:val="0"/>
          <w:numId w:val="44"/>
        </w:numPr>
        <w:spacing w:line="360" w:lineRule="auto"/>
        <w:jc w:val="both"/>
        <w:rPr>
          <w:rFonts w:ascii="Arial" w:hAnsi="Arial" w:cs="Arial"/>
        </w:rPr>
      </w:pPr>
      <w:r>
        <w:rPr>
          <w:rFonts w:ascii="Arial" w:hAnsi="Arial" w:cs="Arial"/>
        </w:rPr>
        <w:t>E</w:t>
      </w:r>
      <w:r w:rsidR="009A3017">
        <w:rPr>
          <w:rFonts w:ascii="Arial" w:hAnsi="Arial" w:cs="Arial"/>
        </w:rPr>
        <w:t>l Estado debe garantizarla.</w:t>
      </w:r>
    </w:p>
    <w:p w:rsidR="004F7254" w:rsidRPr="00880B09" w:rsidRDefault="00880B09" w:rsidP="00880B09">
      <w:pPr>
        <w:pStyle w:val="Prrafodelista"/>
        <w:numPr>
          <w:ilvl w:val="0"/>
          <w:numId w:val="44"/>
        </w:numPr>
        <w:spacing w:line="360" w:lineRule="auto"/>
        <w:jc w:val="both"/>
        <w:rPr>
          <w:rFonts w:ascii="Arial" w:hAnsi="Arial" w:cs="Arial"/>
        </w:rPr>
      </w:pPr>
      <w:r>
        <w:rPr>
          <w:rFonts w:ascii="Arial" w:hAnsi="Arial" w:cs="Arial"/>
        </w:rPr>
        <w:t>L</w:t>
      </w:r>
      <w:r w:rsidR="004F7254" w:rsidRPr="00880B09">
        <w:rPr>
          <w:rFonts w:ascii="Arial" w:hAnsi="Arial" w:cs="Arial"/>
        </w:rPr>
        <w:t>os padres tienen derecho a elegir la educación que se imparta a sus hijos y los particulares a impartirla, siempre y cuando respeten el contenido mínimo de ese derecho.</w:t>
      </w:r>
    </w:p>
    <w:p w:rsidR="004F7254" w:rsidRDefault="004F7254" w:rsidP="007B14C3">
      <w:pPr>
        <w:spacing w:line="360" w:lineRule="auto"/>
        <w:ind w:firstLine="709"/>
        <w:jc w:val="both"/>
        <w:rPr>
          <w:rFonts w:ascii="Arial" w:hAnsi="Arial" w:cs="Arial"/>
        </w:rPr>
      </w:pPr>
    </w:p>
    <w:p w:rsidR="007B14C3" w:rsidRPr="007B14C3" w:rsidRDefault="004F7254" w:rsidP="006F7922">
      <w:pPr>
        <w:spacing w:line="360" w:lineRule="auto"/>
        <w:ind w:firstLine="709"/>
        <w:jc w:val="both"/>
        <w:rPr>
          <w:rFonts w:ascii="Arial" w:hAnsi="Arial" w:cs="Arial"/>
        </w:rPr>
      </w:pPr>
      <w:r>
        <w:rPr>
          <w:rFonts w:ascii="Arial" w:hAnsi="Arial" w:cs="Arial"/>
        </w:rPr>
        <w:t>E</w:t>
      </w:r>
      <w:r w:rsidR="00440709">
        <w:rPr>
          <w:rFonts w:ascii="Arial" w:hAnsi="Arial" w:cs="Arial"/>
        </w:rPr>
        <w:t>n nuestra entidad, la rectoría de la educación se encuentra legislad</w:t>
      </w:r>
      <w:r w:rsidR="006F7922">
        <w:rPr>
          <w:rFonts w:ascii="Arial" w:hAnsi="Arial" w:cs="Arial"/>
        </w:rPr>
        <w:t>a</w:t>
      </w:r>
      <w:r w:rsidR="00440709">
        <w:rPr>
          <w:rFonts w:ascii="Arial" w:hAnsi="Arial" w:cs="Arial"/>
        </w:rPr>
        <w:t xml:space="preserve"> en la </w:t>
      </w:r>
      <w:r w:rsidR="00CE691A" w:rsidRPr="00CE691A">
        <w:rPr>
          <w:rFonts w:ascii="Arial" w:hAnsi="Arial" w:cs="Arial"/>
        </w:rPr>
        <w:t xml:space="preserve">Constitución del Estado en su artículo 90. </w:t>
      </w:r>
      <w:r w:rsidR="007B14C3" w:rsidRPr="007B14C3">
        <w:rPr>
          <w:rFonts w:ascii="Arial" w:hAnsi="Arial" w:cs="Arial"/>
        </w:rPr>
        <w:t xml:space="preserve">En esa misma tesitura, </w:t>
      </w:r>
      <w:r w:rsidR="006F7922">
        <w:rPr>
          <w:rFonts w:ascii="Arial" w:hAnsi="Arial" w:cs="Arial"/>
        </w:rPr>
        <w:t xml:space="preserve">la ley reglamentaria del artículo 3 de la constitución federal, que se denomina </w:t>
      </w:r>
      <w:r w:rsidR="007B14C3" w:rsidRPr="007B14C3">
        <w:rPr>
          <w:rFonts w:ascii="Arial" w:hAnsi="Arial" w:cs="Arial"/>
        </w:rPr>
        <w:t xml:space="preserve">Ley General de Educación establece en su artículo </w:t>
      </w:r>
      <w:r w:rsidR="006F7922">
        <w:rPr>
          <w:rFonts w:ascii="Arial" w:hAnsi="Arial" w:cs="Arial"/>
        </w:rPr>
        <w:t xml:space="preserve">1° que dicha norma </w:t>
      </w:r>
      <w:r w:rsidR="006F7922" w:rsidRPr="006F7922">
        <w:rPr>
          <w:rFonts w:ascii="Arial" w:hAnsi="Arial" w:cs="Arial"/>
        </w:rPr>
        <w:t xml:space="preserve"> garantiza el derecho a la educación reconocido en el artículo 3o. de la Constitución Política de los Estados Unidos Mexicanos y </w:t>
      </w:r>
      <w:r w:rsidR="006F7922">
        <w:rPr>
          <w:rFonts w:ascii="Arial" w:hAnsi="Arial" w:cs="Arial"/>
        </w:rPr>
        <w:t xml:space="preserve">su </w:t>
      </w:r>
      <w:r w:rsidR="006F7922" w:rsidRPr="006F7922">
        <w:rPr>
          <w:rFonts w:ascii="Arial" w:hAnsi="Arial" w:cs="Arial"/>
        </w:rPr>
        <w:t>observancia general e</w:t>
      </w:r>
      <w:r w:rsidR="006F7922">
        <w:rPr>
          <w:rFonts w:ascii="Arial" w:hAnsi="Arial" w:cs="Arial"/>
        </w:rPr>
        <w:t>s e</w:t>
      </w:r>
      <w:r w:rsidR="006F7922" w:rsidRPr="006F7922">
        <w:rPr>
          <w:rFonts w:ascii="Arial" w:hAnsi="Arial" w:cs="Arial"/>
        </w:rPr>
        <w:t>n toda la República</w:t>
      </w:r>
      <w:r w:rsidR="006F7922">
        <w:rPr>
          <w:rFonts w:ascii="Arial" w:hAnsi="Arial" w:cs="Arial"/>
        </w:rPr>
        <w:t>.</w:t>
      </w:r>
    </w:p>
    <w:p w:rsidR="007B14C3" w:rsidRPr="007B14C3" w:rsidRDefault="007B14C3" w:rsidP="007B14C3">
      <w:pPr>
        <w:spacing w:line="360" w:lineRule="auto"/>
        <w:ind w:firstLine="709"/>
        <w:jc w:val="both"/>
        <w:rPr>
          <w:rFonts w:ascii="Arial" w:hAnsi="Arial" w:cs="Arial"/>
        </w:rPr>
      </w:pPr>
    </w:p>
    <w:p w:rsidR="007B14C3" w:rsidRPr="007B14C3" w:rsidRDefault="007B14C3" w:rsidP="001758DE">
      <w:pPr>
        <w:spacing w:line="360" w:lineRule="auto"/>
        <w:ind w:firstLine="709"/>
        <w:jc w:val="both"/>
        <w:rPr>
          <w:rFonts w:ascii="Arial" w:hAnsi="Arial" w:cs="Arial"/>
        </w:rPr>
      </w:pPr>
      <w:r w:rsidRPr="007B14C3">
        <w:rPr>
          <w:rFonts w:ascii="Arial" w:hAnsi="Arial" w:cs="Arial"/>
        </w:rPr>
        <w:t xml:space="preserve">Asimismo, en esa misma ley pero en su artículo </w:t>
      </w:r>
      <w:r w:rsidR="006F7922">
        <w:rPr>
          <w:rFonts w:ascii="Arial" w:hAnsi="Arial" w:cs="Arial"/>
        </w:rPr>
        <w:t>119</w:t>
      </w:r>
      <w:r w:rsidRPr="007B14C3">
        <w:rPr>
          <w:rFonts w:ascii="Arial" w:hAnsi="Arial" w:cs="Arial"/>
        </w:rPr>
        <w:t xml:space="preserve">, </w:t>
      </w:r>
      <w:r w:rsidR="001758DE">
        <w:rPr>
          <w:rFonts w:ascii="Arial" w:hAnsi="Arial" w:cs="Arial"/>
        </w:rPr>
        <w:t xml:space="preserve"> se establece que el </w:t>
      </w:r>
      <w:r w:rsidR="001758DE" w:rsidRPr="001758DE">
        <w:rPr>
          <w:rFonts w:ascii="Arial" w:hAnsi="Arial" w:cs="Arial"/>
        </w:rPr>
        <w:t>Ejecutivo Federal y el gobierno de cada entidad federativa, con sujeción a las</w:t>
      </w:r>
      <w:r w:rsidR="001758DE">
        <w:rPr>
          <w:rFonts w:ascii="Arial" w:hAnsi="Arial" w:cs="Arial"/>
        </w:rPr>
        <w:t xml:space="preserve"> </w:t>
      </w:r>
      <w:r w:rsidR="001758DE" w:rsidRPr="001758DE">
        <w:rPr>
          <w:rFonts w:ascii="Arial" w:hAnsi="Arial" w:cs="Arial"/>
        </w:rPr>
        <w:t>disposiciones de ingresos y gasto público correspondientes que resulten aplicables, concurrirán al</w:t>
      </w:r>
      <w:r w:rsidR="001758DE">
        <w:rPr>
          <w:rFonts w:ascii="Arial" w:hAnsi="Arial" w:cs="Arial"/>
        </w:rPr>
        <w:t xml:space="preserve"> </w:t>
      </w:r>
      <w:r w:rsidR="001758DE" w:rsidRPr="001758DE">
        <w:rPr>
          <w:rFonts w:ascii="Arial" w:hAnsi="Arial" w:cs="Arial"/>
        </w:rPr>
        <w:t xml:space="preserve">financiamiento de la educación pública y de los servicios educativos. </w:t>
      </w:r>
    </w:p>
    <w:p w:rsidR="00CE691A" w:rsidRPr="0006160D" w:rsidRDefault="00CE691A" w:rsidP="0006160D">
      <w:pPr>
        <w:spacing w:line="360" w:lineRule="auto"/>
        <w:ind w:firstLine="709"/>
        <w:jc w:val="both"/>
        <w:rPr>
          <w:rFonts w:ascii="Arial" w:hAnsi="Arial" w:cs="Arial"/>
        </w:rPr>
      </w:pPr>
    </w:p>
    <w:p w:rsidR="004F0207" w:rsidRDefault="0006160D" w:rsidP="004F0207">
      <w:pPr>
        <w:spacing w:line="360" w:lineRule="auto"/>
        <w:ind w:firstLine="709"/>
        <w:jc w:val="both"/>
        <w:rPr>
          <w:rFonts w:ascii="Arial" w:hAnsi="Arial" w:cs="Arial"/>
        </w:rPr>
      </w:pPr>
      <w:r w:rsidRPr="0006160D">
        <w:rPr>
          <w:rFonts w:ascii="Arial" w:hAnsi="Arial" w:cs="Arial"/>
          <w:b/>
        </w:rPr>
        <w:t>TERCERA</w:t>
      </w:r>
      <w:r w:rsidRPr="0006160D">
        <w:rPr>
          <w:rFonts w:ascii="Arial" w:hAnsi="Arial" w:cs="Arial"/>
        </w:rPr>
        <w:t xml:space="preserve">.- </w:t>
      </w:r>
      <w:r w:rsidR="004F0207" w:rsidRPr="004F0207">
        <w:rPr>
          <w:rFonts w:ascii="Arial" w:hAnsi="Arial" w:cs="Arial"/>
        </w:rPr>
        <w:t xml:space="preserve">La </w:t>
      </w:r>
      <w:r w:rsidR="004F0207">
        <w:rPr>
          <w:rFonts w:ascii="Arial" w:hAnsi="Arial" w:cs="Arial"/>
        </w:rPr>
        <w:t>P</w:t>
      </w:r>
      <w:r w:rsidR="004F0207" w:rsidRPr="004F0207">
        <w:rPr>
          <w:rFonts w:ascii="Arial" w:hAnsi="Arial" w:cs="Arial"/>
        </w:rPr>
        <w:t xml:space="preserve">rimera </w:t>
      </w:r>
      <w:r w:rsidR="004F0207">
        <w:rPr>
          <w:rFonts w:ascii="Arial" w:hAnsi="Arial" w:cs="Arial"/>
        </w:rPr>
        <w:t>S</w:t>
      </w:r>
      <w:r w:rsidR="004F0207" w:rsidRPr="004F0207">
        <w:rPr>
          <w:rFonts w:ascii="Arial" w:hAnsi="Arial" w:cs="Arial"/>
        </w:rPr>
        <w:t xml:space="preserve">ala de la Suprema Corte de Justicia de la Nación ha establecido en la jurisprudencia de rubro </w:t>
      </w:r>
      <w:r w:rsidR="004F0207" w:rsidRPr="004F0207">
        <w:rPr>
          <w:rFonts w:ascii="Arial" w:hAnsi="Arial" w:cs="Arial"/>
          <w:b/>
          <w:i/>
        </w:rPr>
        <w:t>EDUCACIÓN. ES UN DERECHO FUNDAMENTAL INDISPENSABLE PARA LA FORMACIÓN DE LA AUTONOMÍA PERSONAL Y EL FUNCIONAMIENTO DE UNA SOCIEDAD DEMOCRÁTICA, ASÍ COMO PARA LA REALIZACIÓN DE OTROS VALORES CONSTITUCIONALES</w:t>
      </w:r>
      <w:r w:rsidR="004F0207">
        <w:rPr>
          <w:rStyle w:val="Refdenotaalpie"/>
          <w:rFonts w:ascii="Arial" w:hAnsi="Arial" w:cs="Arial"/>
          <w:b/>
          <w:i/>
        </w:rPr>
        <w:footnoteReference w:id="1"/>
      </w:r>
      <w:r w:rsidR="004F0207" w:rsidRPr="004F0207">
        <w:rPr>
          <w:rFonts w:ascii="Arial" w:hAnsi="Arial" w:cs="Arial"/>
        </w:rPr>
        <w:t xml:space="preserve"> </w:t>
      </w:r>
      <w:r w:rsidR="004F0207">
        <w:rPr>
          <w:rFonts w:ascii="Arial" w:hAnsi="Arial" w:cs="Arial"/>
        </w:rPr>
        <w:t>q</w:t>
      </w:r>
      <w:r w:rsidR="004F0207" w:rsidRPr="004F0207">
        <w:rPr>
          <w:rFonts w:ascii="Arial" w:hAnsi="Arial" w:cs="Arial"/>
        </w:rPr>
        <w:t xml:space="preserve">ue el contenido mínimo del derecho a la educación obligatoria, en su vertiente, básica y media superior, es la provisión del entrenamiento intelectual necesario para dotar de autonomía a las personas y habilitarlas como miembros de una sociedad democrática y que la educación es un factor esencial para garantizar una sociedad justa, </w:t>
      </w:r>
      <w:r w:rsidR="004F0207">
        <w:rPr>
          <w:rFonts w:ascii="Arial" w:hAnsi="Arial" w:cs="Arial"/>
        </w:rPr>
        <w:t xml:space="preserve">ya que se interrelaciona con </w:t>
      </w:r>
      <w:r w:rsidR="004F0207" w:rsidRPr="004F0207">
        <w:rPr>
          <w:rFonts w:ascii="Arial" w:hAnsi="Arial" w:cs="Arial"/>
        </w:rPr>
        <w:t xml:space="preserve">otros derechos fundamentales </w:t>
      </w:r>
      <w:r w:rsidR="004F0207">
        <w:rPr>
          <w:rFonts w:ascii="Arial" w:hAnsi="Arial" w:cs="Arial"/>
        </w:rPr>
        <w:t xml:space="preserve">y la educación en las democracias modernas es </w:t>
      </w:r>
      <w:r w:rsidR="004F0207" w:rsidRPr="004F0207">
        <w:rPr>
          <w:rFonts w:ascii="Arial" w:hAnsi="Arial" w:cs="Arial"/>
        </w:rPr>
        <w:t>aspecto indisociable de un estado de bienestar.</w:t>
      </w:r>
    </w:p>
    <w:p w:rsidR="004F0207" w:rsidRDefault="004F0207" w:rsidP="0006160D">
      <w:pPr>
        <w:spacing w:line="360" w:lineRule="auto"/>
        <w:ind w:firstLine="709"/>
        <w:jc w:val="both"/>
        <w:rPr>
          <w:rFonts w:ascii="Arial" w:hAnsi="Arial" w:cs="Arial"/>
        </w:rPr>
      </w:pPr>
    </w:p>
    <w:p w:rsidR="004F0207" w:rsidRDefault="004F0207" w:rsidP="0006160D">
      <w:pPr>
        <w:spacing w:line="360" w:lineRule="auto"/>
        <w:ind w:firstLine="709"/>
        <w:jc w:val="both"/>
        <w:rPr>
          <w:rFonts w:ascii="Arial" w:hAnsi="Arial" w:cs="Arial"/>
        </w:rPr>
      </w:pPr>
      <w:r>
        <w:rPr>
          <w:rFonts w:ascii="Arial" w:hAnsi="Arial" w:cs="Arial"/>
        </w:rPr>
        <w:t>Quien ahora dictamina comparte la visión de la educación en el mismo contexto, ya que en efecto, en la medida que la educación se encuentre disponible para el mayor número de personas posible en condiciones de igualdad y accesibilidad</w:t>
      </w:r>
      <w:r w:rsidR="006F44CE">
        <w:rPr>
          <w:rFonts w:ascii="Arial" w:hAnsi="Arial" w:cs="Arial"/>
        </w:rPr>
        <w:t>, aumentará la autonomía de las personas y fomentara una sociedad más justa y equitativa.</w:t>
      </w:r>
    </w:p>
    <w:p w:rsidR="004F0207" w:rsidRDefault="004F0207" w:rsidP="0006160D">
      <w:pPr>
        <w:spacing w:line="360" w:lineRule="auto"/>
        <w:ind w:firstLine="709"/>
        <w:jc w:val="both"/>
        <w:rPr>
          <w:rFonts w:ascii="Arial" w:hAnsi="Arial" w:cs="Arial"/>
        </w:rPr>
      </w:pPr>
    </w:p>
    <w:p w:rsidR="003760D1" w:rsidRDefault="00E83491" w:rsidP="00E83491">
      <w:pPr>
        <w:spacing w:line="360" w:lineRule="auto"/>
        <w:ind w:firstLine="709"/>
        <w:jc w:val="both"/>
        <w:rPr>
          <w:rFonts w:ascii="Arial" w:hAnsi="Arial" w:cs="Arial"/>
        </w:rPr>
      </w:pPr>
      <w:r>
        <w:rPr>
          <w:rFonts w:ascii="Arial" w:hAnsi="Arial" w:cs="Arial"/>
        </w:rPr>
        <w:t xml:space="preserve">De igual forma, en la tesis de rubro </w:t>
      </w:r>
      <w:r w:rsidRPr="00E83491">
        <w:rPr>
          <w:rFonts w:ascii="Arial" w:hAnsi="Arial" w:cs="Arial"/>
          <w:b/>
          <w:i/>
        </w:rPr>
        <w:t>DERECHO A LA EDUCACIÓN BÁSICA. SU CONTENIDO Y CARACTERÍSTICAS</w:t>
      </w:r>
      <w:r>
        <w:rPr>
          <w:rStyle w:val="Refdenotaalpie"/>
          <w:rFonts w:ascii="Arial" w:hAnsi="Arial" w:cs="Arial"/>
          <w:b/>
          <w:i/>
        </w:rPr>
        <w:footnoteReference w:id="2"/>
      </w:r>
      <w:r>
        <w:rPr>
          <w:rFonts w:ascii="Arial" w:hAnsi="Arial" w:cs="Arial"/>
          <w:b/>
          <w:i/>
        </w:rPr>
        <w:t xml:space="preserve"> </w:t>
      </w:r>
      <w:r>
        <w:rPr>
          <w:rFonts w:ascii="Arial" w:hAnsi="Arial" w:cs="Arial"/>
        </w:rPr>
        <w:t>el máximo tribunal del país ha señalado que la</w:t>
      </w:r>
      <w:r w:rsidRPr="00E83491">
        <w:rPr>
          <w:rFonts w:ascii="Arial" w:hAnsi="Arial" w:cs="Arial"/>
        </w:rPr>
        <w:t xml:space="preserve"> educación es un bien básico indispensable para la formación de autonomía personal y, por ende, para ejercer el derecho al libre</w:t>
      </w:r>
      <w:r>
        <w:rPr>
          <w:rFonts w:ascii="Arial" w:hAnsi="Arial" w:cs="Arial"/>
        </w:rPr>
        <w:t xml:space="preserve"> desarrollo de la personalidad. Dichos atributos configuran el derecho a la educación como </w:t>
      </w:r>
      <w:r w:rsidRPr="00E83491">
        <w:rPr>
          <w:rFonts w:ascii="Arial" w:hAnsi="Arial" w:cs="Arial"/>
        </w:rPr>
        <w:t>derecho humano.</w:t>
      </w:r>
      <w:r>
        <w:rPr>
          <w:rFonts w:ascii="Arial" w:hAnsi="Arial" w:cs="Arial"/>
        </w:rPr>
        <w:t xml:space="preserve"> La corte razona</w:t>
      </w:r>
      <w:r w:rsidR="003760D1">
        <w:rPr>
          <w:rFonts w:ascii="Arial" w:hAnsi="Arial" w:cs="Arial"/>
        </w:rPr>
        <w:t>,</w:t>
      </w:r>
      <w:r w:rsidR="009A3017">
        <w:rPr>
          <w:rFonts w:ascii="Arial" w:hAnsi="Arial" w:cs="Arial"/>
        </w:rPr>
        <w:t xml:space="preserve"> </w:t>
      </w:r>
      <w:r>
        <w:rPr>
          <w:rFonts w:ascii="Arial" w:hAnsi="Arial" w:cs="Arial"/>
        </w:rPr>
        <w:t xml:space="preserve">que existe una conexión entre </w:t>
      </w:r>
      <w:r w:rsidRPr="00E83491">
        <w:rPr>
          <w:rFonts w:ascii="Arial" w:hAnsi="Arial" w:cs="Arial"/>
        </w:rPr>
        <w:t xml:space="preserve"> el derecho a la educación </w:t>
      </w:r>
      <w:r>
        <w:rPr>
          <w:rFonts w:ascii="Arial" w:hAnsi="Arial" w:cs="Arial"/>
        </w:rPr>
        <w:t>y c</w:t>
      </w:r>
      <w:r w:rsidRPr="00E83491">
        <w:rPr>
          <w:rFonts w:ascii="Arial" w:hAnsi="Arial" w:cs="Arial"/>
        </w:rPr>
        <w:t>on la generación de condiciones necesarias para el ejercicio del derecho a la autonomía personal</w:t>
      </w:r>
      <w:r>
        <w:rPr>
          <w:rFonts w:ascii="Arial" w:hAnsi="Arial" w:cs="Arial"/>
        </w:rPr>
        <w:t xml:space="preserve"> y que</w:t>
      </w:r>
      <w:r w:rsidRPr="00E83491">
        <w:rPr>
          <w:rFonts w:ascii="Arial" w:hAnsi="Arial" w:cs="Arial"/>
        </w:rPr>
        <w:t xml:space="preserve"> el derecho a la educación sólo constituye un bien básico capaz de generar las condiciones necesarias para el ejercicio de la autonomía personal si satisface un contenido mínimo, </w:t>
      </w:r>
      <w:r>
        <w:rPr>
          <w:rFonts w:ascii="Arial" w:hAnsi="Arial" w:cs="Arial"/>
        </w:rPr>
        <w:t>esto es</w:t>
      </w:r>
      <w:r w:rsidRPr="00E83491">
        <w:rPr>
          <w:rFonts w:ascii="Arial" w:hAnsi="Arial" w:cs="Arial"/>
        </w:rPr>
        <w:t xml:space="preserve">: </w:t>
      </w:r>
    </w:p>
    <w:p w:rsidR="003760D1" w:rsidRDefault="003760D1" w:rsidP="00E83491">
      <w:pPr>
        <w:spacing w:line="360" w:lineRule="auto"/>
        <w:ind w:firstLine="709"/>
        <w:jc w:val="both"/>
        <w:rPr>
          <w:rFonts w:ascii="Arial" w:hAnsi="Arial" w:cs="Arial"/>
        </w:rPr>
      </w:pPr>
    </w:p>
    <w:p w:rsidR="003760D1" w:rsidRDefault="00E83491" w:rsidP="00E83491">
      <w:pPr>
        <w:spacing w:line="360" w:lineRule="auto"/>
        <w:ind w:firstLine="709"/>
        <w:jc w:val="both"/>
        <w:rPr>
          <w:rFonts w:ascii="Arial" w:hAnsi="Arial" w:cs="Arial"/>
        </w:rPr>
      </w:pPr>
      <w:r>
        <w:rPr>
          <w:rFonts w:ascii="Arial" w:hAnsi="Arial" w:cs="Arial"/>
        </w:rPr>
        <w:t xml:space="preserve">a) </w:t>
      </w:r>
      <w:r w:rsidRPr="00E83491">
        <w:rPr>
          <w:rFonts w:ascii="Arial" w:hAnsi="Arial" w:cs="Arial"/>
        </w:rPr>
        <w:t xml:space="preserve">la provisión de principios de racionalidad y del conocimiento científico disponible socialmente; </w:t>
      </w:r>
    </w:p>
    <w:p w:rsidR="003760D1" w:rsidRDefault="00E83491" w:rsidP="00E83491">
      <w:pPr>
        <w:spacing w:line="360" w:lineRule="auto"/>
        <w:ind w:firstLine="709"/>
        <w:jc w:val="both"/>
        <w:rPr>
          <w:rFonts w:ascii="Arial" w:hAnsi="Arial" w:cs="Arial"/>
        </w:rPr>
      </w:pPr>
      <w:r>
        <w:rPr>
          <w:rFonts w:ascii="Arial" w:hAnsi="Arial" w:cs="Arial"/>
        </w:rPr>
        <w:t xml:space="preserve">b) </w:t>
      </w:r>
      <w:r w:rsidRPr="00E83491">
        <w:rPr>
          <w:rFonts w:ascii="Arial" w:hAnsi="Arial" w:cs="Arial"/>
        </w:rPr>
        <w:t xml:space="preserve">la exposición a una pluralidad de planes de vida e ideales de excelencia humana; </w:t>
      </w:r>
    </w:p>
    <w:p w:rsidR="003760D1" w:rsidRDefault="00E83491" w:rsidP="00E83491">
      <w:pPr>
        <w:spacing w:line="360" w:lineRule="auto"/>
        <w:ind w:firstLine="709"/>
        <w:jc w:val="both"/>
        <w:rPr>
          <w:rFonts w:ascii="Arial" w:hAnsi="Arial" w:cs="Arial"/>
        </w:rPr>
      </w:pPr>
      <w:r>
        <w:rPr>
          <w:rFonts w:ascii="Arial" w:hAnsi="Arial" w:cs="Arial"/>
        </w:rPr>
        <w:t xml:space="preserve">c) </w:t>
      </w:r>
      <w:r w:rsidRPr="00E83491">
        <w:rPr>
          <w:rFonts w:ascii="Arial" w:hAnsi="Arial" w:cs="Arial"/>
        </w:rPr>
        <w:t xml:space="preserve">la discusión crítica de la moral social vigente; </w:t>
      </w:r>
    </w:p>
    <w:p w:rsidR="003760D1" w:rsidRDefault="00E83491" w:rsidP="00E83491">
      <w:pPr>
        <w:spacing w:line="360" w:lineRule="auto"/>
        <w:ind w:firstLine="709"/>
        <w:jc w:val="both"/>
        <w:rPr>
          <w:rFonts w:ascii="Arial" w:hAnsi="Arial" w:cs="Arial"/>
        </w:rPr>
      </w:pPr>
      <w:r>
        <w:rPr>
          <w:rFonts w:ascii="Arial" w:hAnsi="Arial" w:cs="Arial"/>
        </w:rPr>
        <w:t xml:space="preserve">d) </w:t>
      </w:r>
      <w:r w:rsidRPr="00E83491">
        <w:rPr>
          <w:rFonts w:ascii="Arial" w:hAnsi="Arial" w:cs="Arial"/>
        </w:rPr>
        <w:t xml:space="preserve">el fomento de los valores inherentes a una sociedad democrática como los derechos humanos, </w:t>
      </w:r>
    </w:p>
    <w:p w:rsidR="003760D1" w:rsidRDefault="00E83491" w:rsidP="00E83491">
      <w:pPr>
        <w:spacing w:line="360" w:lineRule="auto"/>
        <w:ind w:firstLine="709"/>
        <w:jc w:val="both"/>
        <w:rPr>
          <w:rFonts w:ascii="Arial" w:hAnsi="Arial" w:cs="Arial"/>
        </w:rPr>
      </w:pPr>
      <w:r>
        <w:rPr>
          <w:rFonts w:ascii="Arial" w:hAnsi="Arial" w:cs="Arial"/>
        </w:rPr>
        <w:t xml:space="preserve">e) </w:t>
      </w:r>
      <w:r w:rsidRPr="00E83491">
        <w:rPr>
          <w:rFonts w:ascii="Arial" w:hAnsi="Arial" w:cs="Arial"/>
        </w:rPr>
        <w:t xml:space="preserve">la tolerancia, la responsabilidad y la solidaridad; </w:t>
      </w:r>
    </w:p>
    <w:p w:rsidR="003760D1" w:rsidRDefault="00E83491" w:rsidP="00E83491">
      <w:pPr>
        <w:spacing w:line="360" w:lineRule="auto"/>
        <w:ind w:firstLine="709"/>
        <w:jc w:val="both"/>
        <w:rPr>
          <w:rFonts w:ascii="Arial" w:hAnsi="Arial" w:cs="Arial"/>
        </w:rPr>
      </w:pPr>
      <w:r>
        <w:rPr>
          <w:rFonts w:ascii="Arial" w:hAnsi="Arial" w:cs="Arial"/>
        </w:rPr>
        <w:t xml:space="preserve">f) </w:t>
      </w:r>
      <w:r w:rsidRPr="00E83491">
        <w:rPr>
          <w:rFonts w:ascii="Arial" w:hAnsi="Arial" w:cs="Arial"/>
        </w:rPr>
        <w:t xml:space="preserve">y la construcción de las capacidades requeridas para ser miembro activo de una sociedad democrática, como la de discusión racional sobre las cuestiones públicas. </w:t>
      </w:r>
    </w:p>
    <w:p w:rsidR="003760D1" w:rsidRDefault="003760D1" w:rsidP="00E83491">
      <w:pPr>
        <w:spacing w:line="360" w:lineRule="auto"/>
        <w:ind w:firstLine="709"/>
        <w:jc w:val="both"/>
        <w:rPr>
          <w:rFonts w:ascii="Arial" w:hAnsi="Arial" w:cs="Arial"/>
        </w:rPr>
      </w:pPr>
    </w:p>
    <w:p w:rsidR="00E83491" w:rsidRDefault="00E83491" w:rsidP="00E83491">
      <w:pPr>
        <w:spacing w:line="360" w:lineRule="auto"/>
        <w:ind w:firstLine="709"/>
        <w:jc w:val="both"/>
        <w:rPr>
          <w:rFonts w:ascii="Arial" w:hAnsi="Arial" w:cs="Arial"/>
        </w:rPr>
      </w:pPr>
      <w:r>
        <w:rPr>
          <w:rFonts w:ascii="Arial" w:hAnsi="Arial" w:cs="Arial"/>
        </w:rPr>
        <w:t xml:space="preserve">De lo anterior se puede concluir que </w:t>
      </w:r>
      <w:r w:rsidRPr="00E83491">
        <w:rPr>
          <w:rFonts w:ascii="Arial" w:hAnsi="Arial" w:cs="Arial"/>
        </w:rPr>
        <w:t>el objetivo de la educación debe</w:t>
      </w:r>
      <w:r w:rsidR="003760D1">
        <w:rPr>
          <w:rFonts w:ascii="Arial" w:hAnsi="Arial" w:cs="Arial"/>
        </w:rPr>
        <w:t xml:space="preserve"> </w:t>
      </w:r>
      <w:r w:rsidRPr="00E83491">
        <w:rPr>
          <w:rFonts w:ascii="Arial" w:hAnsi="Arial" w:cs="Arial"/>
        </w:rPr>
        <w:t>ser el desarrollo de las capacidades del ser humano y el fomento de los derechos humanos y otros valores democráticos.</w:t>
      </w:r>
    </w:p>
    <w:p w:rsidR="004F0207" w:rsidRDefault="004F0207" w:rsidP="0006160D">
      <w:pPr>
        <w:spacing w:line="360" w:lineRule="auto"/>
        <w:ind w:firstLine="709"/>
        <w:jc w:val="both"/>
        <w:rPr>
          <w:rFonts w:ascii="Arial" w:hAnsi="Arial" w:cs="Arial"/>
        </w:rPr>
      </w:pPr>
    </w:p>
    <w:p w:rsidR="00E83491" w:rsidRDefault="00E83491" w:rsidP="0006160D">
      <w:pPr>
        <w:spacing w:line="360" w:lineRule="auto"/>
        <w:ind w:firstLine="709"/>
        <w:jc w:val="both"/>
        <w:rPr>
          <w:rFonts w:ascii="Arial" w:hAnsi="Arial" w:cs="Arial"/>
        </w:rPr>
      </w:pPr>
      <w:r>
        <w:rPr>
          <w:rFonts w:ascii="Arial" w:hAnsi="Arial" w:cs="Arial"/>
        </w:rPr>
        <w:t xml:space="preserve">Esta comisión, considera acertado concluir que la educación coadyuva con el desarrollo del ser humano, fomenta el respeto por los derechos humanos y </w:t>
      </w:r>
      <w:r w:rsidR="006A5937">
        <w:rPr>
          <w:rFonts w:ascii="Arial" w:hAnsi="Arial" w:cs="Arial"/>
        </w:rPr>
        <w:t xml:space="preserve">refirma los valores esenciales de </w:t>
      </w:r>
      <w:r w:rsidR="00C2671F">
        <w:rPr>
          <w:rFonts w:ascii="Arial" w:hAnsi="Arial" w:cs="Arial"/>
        </w:rPr>
        <w:t>la democracia.</w:t>
      </w:r>
    </w:p>
    <w:p w:rsidR="005609F1" w:rsidRDefault="005609F1" w:rsidP="0006160D">
      <w:pPr>
        <w:spacing w:line="360" w:lineRule="auto"/>
        <w:ind w:firstLine="709"/>
        <w:jc w:val="both"/>
        <w:rPr>
          <w:rFonts w:ascii="Arial" w:hAnsi="Arial" w:cs="Arial"/>
        </w:rPr>
      </w:pPr>
    </w:p>
    <w:p w:rsidR="003760D1" w:rsidRDefault="005609F1" w:rsidP="0006160D">
      <w:pPr>
        <w:spacing w:line="360" w:lineRule="auto"/>
        <w:ind w:firstLine="709"/>
        <w:jc w:val="both"/>
        <w:rPr>
          <w:rFonts w:ascii="Arial" w:hAnsi="Arial" w:cs="Arial"/>
        </w:rPr>
      </w:pPr>
      <w:r>
        <w:rPr>
          <w:rFonts w:ascii="Arial" w:hAnsi="Arial" w:cs="Arial"/>
          <w:b/>
        </w:rPr>
        <w:t>CUARTA.</w:t>
      </w:r>
      <w:r w:rsidR="004F7254">
        <w:rPr>
          <w:rFonts w:ascii="Arial" w:hAnsi="Arial" w:cs="Arial"/>
          <w:b/>
        </w:rPr>
        <w:t xml:space="preserve"> </w:t>
      </w:r>
      <w:r w:rsidR="009A3017">
        <w:rPr>
          <w:rFonts w:ascii="Arial" w:hAnsi="Arial" w:cs="Arial"/>
        </w:rPr>
        <w:t>La iniciativa que ahora se analiza, tiene la intención de reformar el artículo 90 de la Constitución Política del Estado de Yucatán</w:t>
      </w:r>
      <w:r w:rsidR="00933806">
        <w:rPr>
          <w:rFonts w:ascii="Arial" w:hAnsi="Arial" w:cs="Arial"/>
        </w:rPr>
        <w:t xml:space="preserve"> a fin de incluir en la educación básica la enseñanza de la lengua de señas mexicana en Yucatán.</w:t>
      </w:r>
      <w:r w:rsidR="009A3017">
        <w:rPr>
          <w:rFonts w:ascii="Arial" w:hAnsi="Arial" w:cs="Arial"/>
        </w:rPr>
        <w:t xml:space="preserve"> </w:t>
      </w:r>
    </w:p>
    <w:p w:rsidR="003760D1" w:rsidRDefault="003760D1" w:rsidP="0006160D">
      <w:pPr>
        <w:spacing w:line="360" w:lineRule="auto"/>
        <w:ind w:firstLine="709"/>
        <w:jc w:val="both"/>
        <w:rPr>
          <w:rFonts w:ascii="Arial" w:hAnsi="Arial" w:cs="Arial"/>
        </w:rPr>
      </w:pPr>
    </w:p>
    <w:p w:rsidR="00933806" w:rsidRDefault="00933806" w:rsidP="0006160D">
      <w:pPr>
        <w:spacing w:line="360" w:lineRule="auto"/>
        <w:ind w:firstLine="709"/>
        <w:jc w:val="both"/>
        <w:rPr>
          <w:rFonts w:ascii="Arial" w:hAnsi="Arial" w:cs="Arial"/>
        </w:rPr>
      </w:pPr>
      <w:r>
        <w:rPr>
          <w:rFonts w:ascii="Arial" w:hAnsi="Arial" w:cs="Arial"/>
        </w:rPr>
        <w:t xml:space="preserve">La propuesta </w:t>
      </w:r>
      <w:r w:rsidR="003760D1">
        <w:rPr>
          <w:rFonts w:ascii="Arial" w:hAnsi="Arial" w:cs="Arial"/>
        </w:rPr>
        <w:t xml:space="preserve">también </w:t>
      </w:r>
      <w:r>
        <w:rPr>
          <w:rFonts w:ascii="Arial" w:hAnsi="Arial" w:cs="Arial"/>
        </w:rPr>
        <w:t>incluye reformas y adiciones a</w:t>
      </w:r>
      <w:r w:rsidR="009A3017">
        <w:rPr>
          <w:rFonts w:ascii="Arial" w:hAnsi="Arial" w:cs="Arial"/>
        </w:rPr>
        <w:t xml:space="preserve"> la Ley de Educación del estado. Es importante señalar  que por técnica legislativa, se procederá únicamente con el estudio de la Constitución local, sin abordar por el momento los cambios propuestos a la Ley de </w:t>
      </w:r>
      <w:r>
        <w:rPr>
          <w:rFonts w:ascii="Arial" w:hAnsi="Arial" w:cs="Arial"/>
        </w:rPr>
        <w:t>Educación</w:t>
      </w:r>
      <w:r w:rsidR="009A3017">
        <w:rPr>
          <w:rFonts w:ascii="Arial" w:hAnsi="Arial" w:cs="Arial"/>
        </w:rPr>
        <w:t xml:space="preserve"> de la entidad, </w:t>
      </w:r>
      <w:r>
        <w:rPr>
          <w:rFonts w:ascii="Arial" w:hAnsi="Arial" w:cs="Arial"/>
        </w:rPr>
        <w:t>que serán motivo de un dictamen posterior.</w:t>
      </w:r>
    </w:p>
    <w:p w:rsidR="00933806" w:rsidRDefault="00933806" w:rsidP="0006160D">
      <w:pPr>
        <w:spacing w:line="360" w:lineRule="auto"/>
        <w:ind w:firstLine="709"/>
        <w:jc w:val="both"/>
        <w:rPr>
          <w:rFonts w:ascii="Arial" w:hAnsi="Arial" w:cs="Arial"/>
        </w:rPr>
      </w:pPr>
    </w:p>
    <w:p w:rsidR="00933806" w:rsidRDefault="00123A0B" w:rsidP="0006160D">
      <w:pPr>
        <w:spacing w:line="360" w:lineRule="auto"/>
        <w:ind w:firstLine="709"/>
        <w:jc w:val="both"/>
        <w:rPr>
          <w:rFonts w:ascii="Arial" w:hAnsi="Arial" w:cs="Arial"/>
        </w:rPr>
      </w:pPr>
      <w:r>
        <w:rPr>
          <w:rFonts w:ascii="Arial" w:hAnsi="Arial" w:cs="Arial"/>
        </w:rPr>
        <w:t xml:space="preserve">Tomando en cuenta que la proponente manifiesta su intención de agregar el término inclusión </w:t>
      </w:r>
      <w:r w:rsidR="00551DF5">
        <w:rPr>
          <w:rFonts w:ascii="Arial" w:hAnsi="Arial" w:cs="Arial"/>
        </w:rPr>
        <w:t xml:space="preserve">y no discriminación, así como </w:t>
      </w:r>
      <w:r w:rsidR="00551DF5" w:rsidRPr="00551DF5">
        <w:rPr>
          <w:rFonts w:ascii="Arial" w:hAnsi="Arial" w:cs="Arial"/>
        </w:rPr>
        <w:t xml:space="preserve">la enseñanza de la lengua de señas mexicana, </w:t>
      </w:r>
      <w:r w:rsidR="00551DF5">
        <w:rPr>
          <w:rFonts w:ascii="Arial" w:hAnsi="Arial" w:cs="Arial"/>
        </w:rPr>
        <w:t xml:space="preserve">dentro de </w:t>
      </w:r>
      <w:r w:rsidR="00551DF5" w:rsidRPr="00551DF5">
        <w:rPr>
          <w:rFonts w:ascii="Arial" w:hAnsi="Arial" w:cs="Arial"/>
        </w:rPr>
        <w:t>la</w:t>
      </w:r>
      <w:r w:rsidR="00551DF5">
        <w:rPr>
          <w:rFonts w:ascii="Arial" w:hAnsi="Arial" w:cs="Arial"/>
        </w:rPr>
        <w:t xml:space="preserve">s </w:t>
      </w:r>
      <w:r w:rsidR="00551DF5" w:rsidRPr="00551DF5">
        <w:rPr>
          <w:rFonts w:ascii="Arial" w:hAnsi="Arial" w:cs="Arial"/>
        </w:rPr>
        <w:t>bases de la Educación e</w:t>
      </w:r>
      <w:r w:rsidR="00551DF5">
        <w:rPr>
          <w:rFonts w:ascii="Arial" w:hAnsi="Arial" w:cs="Arial"/>
        </w:rPr>
        <w:t>n e</w:t>
      </w:r>
      <w:r w:rsidR="00551DF5" w:rsidRPr="00551DF5">
        <w:rPr>
          <w:rFonts w:ascii="Arial" w:hAnsi="Arial" w:cs="Arial"/>
        </w:rPr>
        <w:t xml:space="preserve">l Estado, </w:t>
      </w:r>
      <w:r w:rsidR="00551DF5">
        <w:rPr>
          <w:rFonts w:ascii="Arial" w:hAnsi="Arial" w:cs="Arial"/>
        </w:rPr>
        <w:t>resulta transcendental analizar cuáles son los criterios que ha establecido el tribunal constitucional mexicano sobre estos temas.</w:t>
      </w:r>
    </w:p>
    <w:p w:rsidR="00551DF5" w:rsidRDefault="00551DF5" w:rsidP="0006160D">
      <w:pPr>
        <w:spacing w:line="360" w:lineRule="auto"/>
        <w:ind w:firstLine="709"/>
        <w:jc w:val="both"/>
        <w:rPr>
          <w:rFonts w:ascii="Arial" w:hAnsi="Arial" w:cs="Arial"/>
        </w:rPr>
      </w:pPr>
    </w:p>
    <w:p w:rsidR="00B90D5F" w:rsidRDefault="00551DF5" w:rsidP="00B90D5F">
      <w:pPr>
        <w:spacing w:line="360" w:lineRule="auto"/>
        <w:ind w:firstLine="709"/>
        <w:jc w:val="both"/>
        <w:rPr>
          <w:rFonts w:ascii="Arial" w:hAnsi="Arial" w:cs="Arial"/>
        </w:rPr>
      </w:pPr>
      <w:r>
        <w:rPr>
          <w:rFonts w:ascii="Arial" w:hAnsi="Arial" w:cs="Arial"/>
        </w:rPr>
        <w:t xml:space="preserve">Dicho lo anterior, la Segunda Sala de la Suprema Corte </w:t>
      </w:r>
      <w:r w:rsidR="00347D59">
        <w:rPr>
          <w:rFonts w:ascii="Arial" w:hAnsi="Arial" w:cs="Arial"/>
        </w:rPr>
        <w:t xml:space="preserve">ha establecido una interpretación extensa sobre el derecho a la educación inclusiva, que se refleja en los siguientes </w:t>
      </w:r>
      <w:r>
        <w:rPr>
          <w:rFonts w:ascii="Arial" w:hAnsi="Arial" w:cs="Arial"/>
        </w:rPr>
        <w:t xml:space="preserve"> rubros</w:t>
      </w:r>
      <w:r w:rsidR="00B90D5F">
        <w:rPr>
          <w:rFonts w:ascii="Arial" w:hAnsi="Arial" w:cs="Arial"/>
        </w:rPr>
        <w:t>:</w:t>
      </w:r>
    </w:p>
    <w:p w:rsidR="003760D1" w:rsidRDefault="003760D1" w:rsidP="00B90D5F">
      <w:pPr>
        <w:spacing w:line="360" w:lineRule="auto"/>
        <w:ind w:firstLine="709"/>
        <w:jc w:val="both"/>
        <w:rPr>
          <w:rFonts w:ascii="Arial" w:hAnsi="Arial" w:cs="Arial"/>
        </w:rPr>
      </w:pPr>
    </w:p>
    <w:p w:rsidR="00B90D5F" w:rsidRPr="00B90D5F" w:rsidRDefault="00551DF5" w:rsidP="00B90D5F">
      <w:pPr>
        <w:pStyle w:val="Prrafodelista"/>
        <w:numPr>
          <w:ilvl w:val="0"/>
          <w:numId w:val="45"/>
        </w:numPr>
        <w:spacing w:line="360" w:lineRule="auto"/>
        <w:jc w:val="both"/>
        <w:rPr>
          <w:rFonts w:ascii="Arial" w:hAnsi="Arial" w:cs="Arial"/>
          <w:b/>
          <w:i/>
        </w:rPr>
      </w:pPr>
      <w:r w:rsidRPr="00B90D5F">
        <w:rPr>
          <w:rFonts w:ascii="Arial" w:hAnsi="Arial" w:cs="Arial"/>
          <w:b/>
          <w:i/>
        </w:rPr>
        <w:t>EDUCACIÓN. LA EXISTENCIA DE HERRAMIENTAS DE ATENCIÓN ESPECIALIZADAS PREVISTAS EN LA LEY GENERAL RELATIVA,</w:t>
      </w:r>
      <w:r w:rsidR="00B90D5F" w:rsidRPr="00B90D5F">
        <w:rPr>
          <w:rFonts w:ascii="Arial" w:hAnsi="Arial" w:cs="Arial"/>
          <w:b/>
          <w:i/>
        </w:rPr>
        <w:t xml:space="preserve"> </w:t>
      </w:r>
      <w:r w:rsidRPr="00B90D5F">
        <w:rPr>
          <w:rFonts w:ascii="Arial" w:hAnsi="Arial" w:cs="Arial"/>
          <w:b/>
          <w:i/>
        </w:rPr>
        <w:t>NO POSIBILITA LA SEGREGACIÓN DE ALUMNOS CON DISCAPACIDAD U OTRAS NECESIDADES ESPECIALES</w:t>
      </w:r>
      <w:r w:rsidR="00B90D5F">
        <w:rPr>
          <w:rStyle w:val="Refdenotaalpie"/>
          <w:rFonts w:ascii="Arial" w:hAnsi="Arial" w:cs="Arial"/>
          <w:b/>
          <w:i/>
        </w:rPr>
        <w:footnoteReference w:id="3"/>
      </w:r>
    </w:p>
    <w:p w:rsidR="00B90D5F" w:rsidRPr="008473B9" w:rsidRDefault="00B90D5F" w:rsidP="00B90D5F">
      <w:pPr>
        <w:spacing w:line="360" w:lineRule="auto"/>
        <w:jc w:val="both"/>
        <w:rPr>
          <w:rFonts w:ascii="Arial" w:hAnsi="Arial" w:cs="Arial"/>
          <w:b/>
          <w:i/>
          <w:sz w:val="8"/>
        </w:rPr>
      </w:pPr>
    </w:p>
    <w:p w:rsidR="00B90D5F" w:rsidRPr="00B90D5F" w:rsidRDefault="00551DF5" w:rsidP="00B90D5F">
      <w:pPr>
        <w:pStyle w:val="Prrafodelista"/>
        <w:numPr>
          <w:ilvl w:val="0"/>
          <w:numId w:val="45"/>
        </w:numPr>
        <w:spacing w:line="360" w:lineRule="auto"/>
        <w:jc w:val="both"/>
        <w:rPr>
          <w:rFonts w:ascii="Arial" w:hAnsi="Arial" w:cs="Arial"/>
          <w:b/>
          <w:i/>
        </w:rPr>
      </w:pPr>
      <w:r w:rsidRPr="00B90D5F">
        <w:rPr>
          <w:rFonts w:ascii="Arial" w:hAnsi="Arial" w:cs="Arial"/>
          <w:b/>
          <w:i/>
        </w:rPr>
        <w:t>EDUCACIÓN INCLUSIVA. ESTE DERECHO HUMANO PROHÍBE AL ESTADO SEGREGAR A LOS ALUMNOS CON DISCAPACIDAD EN EL SISTEMA EDUCATIVO</w:t>
      </w:r>
      <w:r w:rsidR="00B90D5F">
        <w:rPr>
          <w:rStyle w:val="Refdenotaalpie"/>
          <w:rFonts w:ascii="Arial" w:hAnsi="Arial" w:cs="Arial"/>
          <w:b/>
          <w:i/>
        </w:rPr>
        <w:footnoteReference w:id="4"/>
      </w:r>
      <w:r w:rsidR="00B90D5F" w:rsidRPr="00B90D5F">
        <w:rPr>
          <w:rFonts w:ascii="Arial" w:hAnsi="Arial" w:cs="Arial"/>
          <w:b/>
          <w:i/>
        </w:rPr>
        <w:t xml:space="preserve"> </w:t>
      </w:r>
    </w:p>
    <w:p w:rsidR="00B90D5F" w:rsidRDefault="00B90D5F" w:rsidP="00B90D5F">
      <w:pPr>
        <w:spacing w:line="360" w:lineRule="auto"/>
        <w:jc w:val="both"/>
        <w:rPr>
          <w:rFonts w:ascii="Arial" w:hAnsi="Arial" w:cs="Arial"/>
          <w:b/>
          <w:i/>
        </w:rPr>
      </w:pPr>
    </w:p>
    <w:p w:rsidR="00B90D5F" w:rsidRPr="00B90D5F" w:rsidRDefault="00B90D5F" w:rsidP="00B90D5F">
      <w:pPr>
        <w:pStyle w:val="Prrafodelista"/>
        <w:numPr>
          <w:ilvl w:val="0"/>
          <w:numId w:val="45"/>
        </w:numPr>
        <w:spacing w:line="360" w:lineRule="auto"/>
        <w:jc w:val="both"/>
        <w:rPr>
          <w:rFonts w:ascii="Arial" w:hAnsi="Arial" w:cs="Arial"/>
          <w:b/>
          <w:i/>
        </w:rPr>
      </w:pPr>
      <w:r w:rsidRPr="00B90D5F">
        <w:rPr>
          <w:rFonts w:ascii="Arial" w:hAnsi="Arial" w:cs="Arial"/>
          <w:b/>
          <w:i/>
        </w:rPr>
        <w:t>EDUCACIÓN INCLUSIVA. ESTE DERECHO HUMANO NO SÓLO DEMANDA IGUALDAD, SINO TAMBIÉN EQUIDAD EN EL ENTORNO EDUCATIVO</w:t>
      </w:r>
      <w:r>
        <w:rPr>
          <w:rStyle w:val="Refdenotaalpie"/>
          <w:rFonts w:ascii="Arial" w:hAnsi="Arial" w:cs="Arial"/>
          <w:b/>
          <w:i/>
        </w:rPr>
        <w:footnoteReference w:id="5"/>
      </w:r>
      <w:r w:rsidRPr="00B90D5F">
        <w:rPr>
          <w:rFonts w:ascii="Arial" w:hAnsi="Arial" w:cs="Arial"/>
          <w:b/>
          <w:i/>
        </w:rPr>
        <w:t xml:space="preserve"> </w:t>
      </w:r>
    </w:p>
    <w:p w:rsidR="00B90D5F" w:rsidRPr="00B90D5F" w:rsidRDefault="00B90D5F" w:rsidP="00B90D5F">
      <w:pPr>
        <w:pStyle w:val="Prrafodelista"/>
        <w:numPr>
          <w:ilvl w:val="0"/>
          <w:numId w:val="45"/>
        </w:numPr>
        <w:spacing w:line="360" w:lineRule="auto"/>
        <w:jc w:val="both"/>
        <w:rPr>
          <w:rFonts w:ascii="Arial" w:hAnsi="Arial" w:cs="Arial"/>
        </w:rPr>
      </w:pPr>
      <w:r w:rsidRPr="00B90D5F">
        <w:rPr>
          <w:rFonts w:ascii="Arial" w:hAnsi="Arial" w:cs="Arial"/>
          <w:b/>
          <w:i/>
        </w:rPr>
        <w:t>EDUCACIÓN. EL ARTÍCULO 33, FRACCIÓN IV BIS, DE LA LEY GENERAL RELATIVA, AL FORTALECER LA "EDUCACIÓN ESPECIAL", VULNERA EL DERECHO HUMANO A LA EDUCACIÓN INCLUSIVA</w:t>
      </w:r>
      <w:r>
        <w:rPr>
          <w:rStyle w:val="Refdenotaalpie"/>
          <w:rFonts w:ascii="Arial" w:hAnsi="Arial" w:cs="Arial"/>
          <w:b/>
          <w:i/>
        </w:rPr>
        <w:footnoteReference w:id="6"/>
      </w:r>
    </w:p>
    <w:p w:rsidR="00551DF5" w:rsidRDefault="00551DF5" w:rsidP="0006160D">
      <w:pPr>
        <w:spacing w:line="360" w:lineRule="auto"/>
        <w:ind w:firstLine="709"/>
        <w:jc w:val="both"/>
        <w:rPr>
          <w:rFonts w:ascii="Arial" w:hAnsi="Arial" w:cs="Arial"/>
        </w:rPr>
      </w:pPr>
    </w:p>
    <w:p w:rsidR="00D22424" w:rsidRDefault="004B2197" w:rsidP="009A3017">
      <w:pPr>
        <w:spacing w:line="360" w:lineRule="auto"/>
        <w:ind w:firstLine="709"/>
        <w:jc w:val="both"/>
        <w:rPr>
          <w:rFonts w:ascii="Arial" w:hAnsi="Arial" w:cs="Arial"/>
        </w:rPr>
      </w:pPr>
      <w:r>
        <w:rPr>
          <w:rFonts w:ascii="Arial" w:hAnsi="Arial" w:cs="Arial"/>
        </w:rPr>
        <w:t>Las tesis citadas con anterioridad, establecen que l</w:t>
      </w:r>
      <w:r w:rsidR="00347D59">
        <w:rPr>
          <w:rFonts w:ascii="Arial" w:hAnsi="Arial" w:cs="Arial"/>
        </w:rPr>
        <w:t xml:space="preserve">a educación especial, consagrada en la Ley General, </w:t>
      </w:r>
      <w:r w:rsidR="009A3017" w:rsidRPr="009A3017">
        <w:rPr>
          <w:rFonts w:ascii="Arial" w:hAnsi="Arial" w:cs="Arial"/>
        </w:rPr>
        <w:t xml:space="preserve">no debe interpretarse en el sentido que </w:t>
      </w:r>
      <w:r w:rsidR="00D22424">
        <w:rPr>
          <w:rFonts w:ascii="Arial" w:hAnsi="Arial" w:cs="Arial"/>
        </w:rPr>
        <w:t xml:space="preserve">sea válido que </w:t>
      </w:r>
      <w:r w:rsidR="009A3017" w:rsidRPr="009A3017">
        <w:rPr>
          <w:rFonts w:ascii="Arial" w:hAnsi="Arial" w:cs="Arial"/>
        </w:rPr>
        <w:t>coexist</w:t>
      </w:r>
      <w:r w:rsidR="00D22424">
        <w:rPr>
          <w:rFonts w:ascii="Arial" w:hAnsi="Arial" w:cs="Arial"/>
        </w:rPr>
        <w:t>an</w:t>
      </w:r>
      <w:r w:rsidR="009A3017" w:rsidRPr="009A3017">
        <w:rPr>
          <w:rFonts w:ascii="Arial" w:hAnsi="Arial" w:cs="Arial"/>
        </w:rPr>
        <w:t xml:space="preserve"> dos sistemas educativos, esto es, uno regular</w:t>
      </w:r>
      <w:r w:rsidR="00347D59">
        <w:rPr>
          <w:rFonts w:ascii="Arial" w:hAnsi="Arial" w:cs="Arial"/>
        </w:rPr>
        <w:t xml:space="preserve">, </w:t>
      </w:r>
      <w:r w:rsidR="009A3017" w:rsidRPr="009A3017">
        <w:rPr>
          <w:rFonts w:ascii="Arial" w:hAnsi="Arial" w:cs="Arial"/>
        </w:rPr>
        <w:t xml:space="preserve"> para todos los alumnos</w:t>
      </w:r>
      <w:r w:rsidR="00347D59">
        <w:rPr>
          <w:rFonts w:ascii="Arial" w:hAnsi="Arial" w:cs="Arial"/>
        </w:rPr>
        <w:t xml:space="preserve"> </w:t>
      </w:r>
      <w:r w:rsidR="009A3017" w:rsidRPr="009A3017">
        <w:rPr>
          <w:rFonts w:ascii="Arial" w:hAnsi="Arial" w:cs="Arial"/>
        </w:rPr>
        <w:t xml:space="preserve"> y otro especial</w:t>
      </w:r>
      <w:r w:rsidR="00347D59">
        <w:rPr>
          <w:rFonts w:ascii="Arial" w:hAnsi="Arial" w:cs="Arial"/>
        </w:rPr>
        <w:t xml:space="preserve">, </w:t>
      </w:r>
      <w:r w:rsidR="009A3017" w:rsidRPr="009A3017">
        <w:rPr>
          <w:rFonts w:ascii="Arial" w:hAnsi="Arial" w:cs="Arial"/>
        </w:rPr>
        <w:t xml:space="preserve">para las personas con discapacidad, </w:t>
      </w:r>
      <w:r w:rsidR="00347D59">
        <w:rPr>
          <w:rFonts w:ascii="Arial" w:hAnsi="Arial" w:cs="Arial"/>
        </w:rPr>
        <w:t xml:space="preserve">ya que inferir esa distinción </w:t>
      </w:r>
      <w:r w:rsidR="009A3017" w:rsidRPr="009A3017">
        <w:rPr>
          <w:rFonts w:ascii="Arial" w:hAnsi="Arial" w:cs="Arial"/>
        </w:rPr>
        <w:t xml:space="preserve">resultaría contradictorio </w:t>
      </w:r>
      <w:r w:rsidR="00347D59">
        <w:rPr>
          <w:rFonts w:ascii="Arial" w:hAnsi="Arial" w:cs="Arial"/>
        </w:rPr>
        <w:t>con</w:t>
      </w:r>
      <w:r w:rsidR="009A3017" w:rsidRPr="009A3017">
        <w:rPr>
          <w:rFonts w:ascii="Arial" w:hAnsi="Arial" w:cs="Arial"/>
        </w:rPr>
        <w:t xml:space="preserve"> </w:t>
      </w:r>
      <w:r w:rsidR="00347D59">
        <w:rPr>
          <w:rFonts w:ascii="Arial" w:hAnsi="Arial" w:cs="Arial"/>
        </w:rPr>
        <w:t xml:space="preserve">la </w:t>
      </w:r>
      <w:r w:rsidR="009A3017" w:rsidRPr="009A3017">
        <w:rPr>
          <w:rFonts w:ascii="Arial" w:hAnsi="Arial" w:cs="Arial"/>
        </w:rPr>
        <w:t xml:space="preserve">esencia del derecho a la educación inclusiva. </w:t>
      </w:r>
      <w:r w:rsidR="00347D59">
        <w:rPr>
          <w:rFonts w:ascii="Arial" w:hAnsi="Arial" w:cs="Arial"/>
        </w:rPr>
        <w:t>Lo que debe de concluirse, es que e</w:t>
      </w:r>
      <w:r w:rsidR="009A3017" w:rsidRPr="009A3017">
        <w:rPr>
          <w:rFonts w:ascii="Arial" w:hAnsi="Arial" w:cs="Arial"/>
        </w:rPr>
        <w:t>l Estado mexicano existe un sistema educativo regular que, a su vez, es complementado con herramientas de atención especializada para facilitar el cumplimiento del derecho a la educación inclusiva</w:t>
      </w:r>
      <w:r w:rsidR="00347D59">
        <w:rPr>
          <w:rFonts w:ascii="Arial" w:hAnsi="Arial" w:cs="Arial"/>
        </w:rPr>
        <w:t xml:space="preserve">. La existencia de esas herramientas  </w:t>
      </w:r>
      <w:r w:rsidR="009A3017" w:rsidRPr="009A3017">
        <w:rPr>
          <w:rFonts w:ascii="Arial" w:hAnsi="Arial" w:cs="Arial"/>
        </w:rPr>
        <w:t>únicamente pueden justificarse a la luz del derecho a la igualdad sustantiva, si se conciben como la generación de medidas, herramientas o instituciones auxiliares que impulsen el derecho a una educación inclusiva, así como la maximización del desarrollo académico y social de los educandos</w:t>
      </w:r>
      <w:r w:rsidR="00D22424">
        <w:rPr>
          <w:rFonts w:ascii="Arial" w:hAnsi="Arial" w:cs="Arial"/>
        </w:rPr>
        <w:t xml:space="preserve">. </w:t>
      </w:r>
    </w:p>
    <w:p w:rsidR="00D22424" w:rsidRDefault="00D22424" w:rsidP="009A3017">
      <w:pPr>
        <w:spacing w:line="360" w:lineRule="auto"/>
        <w:ind w:firstLine="709"/>
        <w:jc w:val="both"/>
        <w:rPr>
          <w:rFonts w:ascii="Arial" w:hAnsi="Arial" w:cs="Arial"/>
        </w:rPr>
      </w:pPr>
    </w:p>
    <w:p w:rsidR="00D22424" w:rsidRDefault="004B2197" w:rsidP="009A3017">
      <w:pPr>
        <w:spacing w:line="360" w:lineRule="auto"/>
        <w:ind w:firstLine="709"/>
        <w:jc w:val="both"/>
        <w:rPr>
          <w:rFonts w:ascii="Arial" w:hAnsi="Arial" w:cs="Arial"/>
        </w:rPr>
      </w:pPr>
      <w:r>
        <w:rPr>
          <w:rFonts w:ascii="Arial" w:hAnsi="Arial" w:cs="Arial"/>
        </w:rPr>
        <w:t>También concluyen, que la educación inclusiva</w:t>
      </w:r>
      <w:r w:rsidR="009A3017" w:rsidRPr="009A3017">
        <w:rPr>
          <w:rFonts w:ascii="Arial" w:hAnsi="Arial" w:cs="Arial"/>
        </w:rPr>
        <w:t xml:space="preserve">, </w:t>
      </w:r>
      <w:r>
        <w:rPr>
          <w:rFonts w:ascii="Arial" w:hAnsi="Arial" w:cs="Arial"/>
        </w:rPr>
        <w:t xml:space="preserve">es </w:t>
      </w:r>
      <w:r w:rsidR="009A3017" w:rsidRPr="009A3017">
        <w:rPr>
          <w:rFonts w:ascii="Arial" w:hAnsi="Arial" w:cs="Arial"/>
        </w:rPr>
        <w:t>reconocid</w:t>
      </w:r>
      <w:r>
        <w:rPr>
          <w:rFonts w:ascii="Arial" w:hAnsi="Arial" w:cs="Arial"/>
        </w:rPr>
        <w:t>a</w:t>
      </w:r>
      <w:r w:rsidR="009A3017" w:rsidRPr="009A3017">
        <w:rPr>
          <w:rFonts w:ascii="Arial" w:hAnsi="Arial" w:cs="Arial"/>
        </w:rPr>
        <w:t xml:space="preserve"> por los artículos 1o. y 3o. de la Constitución Política de los Estados Unidos Mexicanos, así como 24, párrafo 1, de la Convención sobre los Derechos de las Personas con Discapacidad, </w:t>
      </w:r>
      <w:r>
        <w:rPr>
          <w:rFonts w:ascii="Arial" w:hAnsi="Arial" w:cs="Arial"/>
        </w:rPr>
        <w:t xml:space="preserve">y </w:t>
      </w:r>
      <w:r w:rsidR="009A3017" w:rsidRPr="009A3017">
        <w:rPr>
          <w:rFonts w:ascii="Arial" w:hAnsi="Arial" w:cs="Arial"/>
        </w:rPr>
        <w:t xml:space="preserve">debe </w:t>
      </w:r>
      <w:r>
        <w:rPr>
          <w:rFonts w:ascii="Arial" w:hAnsi="Arial" w:cs="Arial"/>
        </w:rPr>
        <w:t xml:space="preserve">de </w:t>
      </w:r>
      <w:r w:rsidR="009A3017" w:rsidRPr="009A3017">
        <w:rPr>
          <w:rFonts w:ascii="Arial" w:hAnsi="Arial" w:cs="Arial"/>
        </w:rPr>
        <w:t xml:space="preserve">entenderse como la posibilidad de que todos los niños, niñas y adolescentes, independientemente de sus condiciones o diferencias, aprendan juntos. </w:t>
      </w:r>
    </w:p>
    <w:p w:rsidR="00D22424" w:rsidRDefault="00D22424" w:rsidP="009A3017">
      <w:pPr>
        <w:spacing w:line="360" w:lineRule="auto"/>
        <w:ind w:firstLine="709"/>
        <w:jc w:val="both"/>
        <w:rPr>
          <w:rFonts w:ascii="Arial" w:hAnsi="Arial" w:cs="Arial"/>
        </w:rPr>
      </w:pPr>
    </w:p>
    <w:p w:rsidR="00D22424" w:rsidRDefault="004B2197" w:rsidP="009A3017">
      <w:pPr>
        <w:spacing w:line="360" w:lineRule="auto"/>
        <w:ind w:firstLine="709"/>
        <w:jc w:val="both"/>
        <w:rPr>
          <w:rFonts w:ascii="Arial" w:hAnsi="Arial" w:cs="Arial"/>
        </w:rPr>
      </w:pPr>
      <w:r>
        <w:rPr>
          <w:rFonts w:ascii="Arial" w:hAnsi="Arial" w:cs="Arial"/>
        </w:rPr>
        <w:t>Aunado a que l</w:t>
      </w:r>
      <w:r w:rsidR="009A3017" w:rsidRPr="009A3017">
        <w:rPr>
          <w:rFonts w:ascii="Arial" w:hAnsi="Arial" w:cs="Arial"/>
        </w:rPr>
        <w:t xml:space="preserve">a educación inclusiva reconoce que todo niño tiene características, intereses, capacidades y necesidades de aprendizaje particulares y que los alumnos con necesidades educativas especiales deben tener acceso al sistema de educación general y encontrar acomodo en él mediante una pedagogía centrada en el alumno. </w:t>
      </w:r>
    </w:p>
    <w:p w:rsidR="00D22424" w:rsidRDefault="00D22424" w:rsidP="009A3017">
      <w:pPr>
        <w:spacing w:line="360" w:lineRule="auto"/>
        <w:ind w:firstLine="709"/>
        <w:jc w:val="both"/>
        <w:rPr>
          <w:rFonts w:ascii="Arial" w:hAnsi="Arial" w:cs="Arial"/>
        </w:rPr>
      </w:pPr>
    </w:p>
    <w:p w:rsidR="009A3017" w:rsidRDefault="004B2197" w:rsidP="009A3017">
      <w:pPr>
        <w:spacing w:line="360" w:lineRule="auto"/>
        <w:ind w:firstLine="709"/>
        <w:jc w:val="both"/>
        <w:rPr>
          <w:rFonts w:ascii="Arial" w:hAnsi="Arial" w:cs="Arial"/>
        </w:rPr>
      </w:pPr>
      <w:r>
        <w:rPr>
          <w:rFonts w:ascii="Arial" w:hAnsi="Arial" w:cs="Arial"/>
        </w:rPr>
        <w:t>Así como, que e</w:t>
      </w:r>
      <w:r w:rsidR="00D22424">
        <w:rPr>
          <w:rFonts w:ascii="Arial" w:hAnsi="Arial" w:cs="Arial"/>
        </w:rPr>
        <w:t>l</w:t>
      </w:r>
      <w:r w:rsidR="009A3017" w:rsidRPr="009A3017">
        <w:rPr>
          <w:rFonts w:ascii="Arial" w:hAnsi="Arial" w:cs="Arial"/>
        </w:rPr>
        <w:t xml:space="preserve"> derecho humano a la educación inclusiva proscribe la exclusión de los educandos con discapacidad asegurando que todos los alumnos aprendan juntos. En el entendido de que las escuelas con orientación inclusiva representan la medida más eficaz para combatir las actitudes discriminatorias, construir una sociedad inclusiva y lograr la educación para todos.</w:t>
      </w:r>
    </w:p>
    <w:p w:rsidR="009A3017" w:rsidRDefault="004B2197" w:rsidP="00D22424">
      <w:pPr>
        <w:spacing w:line="360" w:lineRule="auto"/>
        <w:ind w:firstLine="709"/>
        <w:jc w:val="both"/>
        <w:rPr>
          <w:rFonts w:ascii="Arial" w:hAnsi="Arial" w:cs="Arial"/>
        </w:rPr>
      </w:pPr>
      <w:r>
        <w:rPr>
          <w:rFonts w:ascii="Arial" w:hAnsi="Arial" w:cs="Arial"/>
        </w:rPr>
        <w:t>Adicionalmente, que e</w:t>
      </w:r>
      <w:r w:rsidR="009A3017" w:rsidRPr="009A3017">
        <w:rPr>
          <w:rFonts w:ascii="Arial" w:hAnsi="Arial" w:cs="Arial"/>
        </w:rPr>
        <w:t xml:space="preserve">l derecho humano </w:t>
      </w:r>
      <w:r>
        <w:rPr>
          <w:rFonts w:ascii="Arial" w:hAnsi="Arial" w:cs="Arial"/>
        </w:rPr>
        <w:t xml:space="preserve">a la educación inclusiva </w:t>
      </w:r>
      <w:r w:rsidR="009A3017" w:rsidRPr="009A3017">
        <w:rPr>
          <w:rFonts w:ascii="Arial" w:hAnsi="Arial" w:cs="Arial"/>
        </w:rPr>
        <w:t>no se agota con reconocer la igualdad entre alumnos, sino que exige equidad en el tratamiento y acceso para todos los niños, niñas y adolescentes. En ese entendido, garantizar el derecho a la educación inclusiva conlleva una transformación de la cultura, la política y la práctica en todos los entornos educativos formales e informales para dar cabida a las diferentes necesidades e identidades de cada alumno, así como el compromiso de eliminar los obstáculos que impiden esa posibilidad, para lo cual, la educación inclusiva debe ofrecer planes de estudio flexibles y métodos de enseñanza y aprendizaje adaptados a las diferentes capacidades, necesidades y estilos de aprendizaje</w:t>
      </w:r>
    </w:p>
    <w:p w:rsidR="00991628" w:rsidRDefault="00991628" w:rsidP="00D22424">
      <w:pPr>
        <w:spacing w:line="360" w:lineRule="auto"/>
        <w:ind w:firstLine="709"/>
        <w:jc w:val="both"/>
        <w:rPr>
          <w:rFonts w:ascii="Arial" w:hAnsi="Arial" w:cs="Arial"/>
        </w:rPr>
      </w:pPr>
    </w:p>
    <w:p w:rsidR="009A3017" w:rsidRPr="009A3017" w:rsidRDefault="003E15F0" w:rsidP="00D22424">
      <w:pPr>
        <w:spacing w:line="360" w:lineRule="auto"/>
        <w:ind w:firstLine="709"/>
        <w:jc w:val="both"/>
        <w:rPr>
          <w:rFonts w:ascii="Arial" w:hAnsi="Arial" w:cs="Arial"/>
        </w:rPr>
      </w:pPr>
      <w:r>
        <w:rPr>
          <w:rFonts w:ascii="Arial" w:hAnsi="Arial" w:cs="Arial"/>
        </w:rPr>
        <w:t>En ese orden de ideas, e</w:t>
      </w:r>
      <w:r w:rsidR="009A3017" w:rsidRPr="009A3017">
        <w:rPr>
          <w:rFonts w:ascii="Arial" w:hAnsi="Arial" w:cs="Arial"/>
        </w:rPr>
        <w:t>l Estado mexicano, lejos de contemplar sistemas paralelos y separados debe adoptar de manera progresiva las medidas concretas y deliberadas para que todos los niños, niñas y adolescentes, independientemente de sus condiciones o diferencias, aprendan juntos</w:t>
      </w:r>
      <w:r w:rsidR="0029270B">
        <w:rPr>
          <w:rFonts w:ascii="Arial" w:hAnsi="Arial" w:cs="Arial"/>
        </w:rPr>
        <w:t xml:space="preserve">, por lo que se debe de </w:t>
      </w:r>
      <w:r w:rsidR="009A3017" w:rsidRPr="009A3017">
        <w:rPr>
          <w:rFonts w:ascii="Arial" w:hAnsi="Arial" w:cs="Arial"/>
        </w:rPr>
        <w:t xml:space="preserve">emprender acciones concretas para poner fin a la segregación en los entornos educativos garantizando que la enseñanza se imparta en aulas inclusivas y asegurarse de que todos los alumnos aprendan juntos. </w:t>
      </w:r>
    </w:p>
    <w:p w:rsidR="009A3017" w:rsidRPr="009A3017" w:rsidRDefault="009A3017" w:rsidP="009A3017">
      <w:pPr>
        <w:spacing w:line="360" w:lineRule="auto"/>
        <w:ind w:firstLine="709"/>
        <w:jc w:val="both"/>
        <w:rPr>
          <w:rFonts w:ascii="Arial" w:hAnsi="Arial" w:cs="Arial"/>
        </w:rPr>
      </w:pPr>
    </w:p>
    <w:p w:rsidR="00E44E74" w:rsidRDefault="003E15F0" w:rsidP="00E44E74">
      <w:pPr>
        <w:spacing w:line="360" w:lineRule="auto"/>
        <w:ind w:firstLine="709"/>
        <w:jc w:val="both"/>
        <w:rPr>
          <w:rFonts w:ascii="Arial" w:hAnsi="Arial" w:cs="Arial"/>
        </w:rPr>
      </w:pPr>
      <w:r>
        <w:rPr>
          <w:rFonts w:ascii="Arial" w:hAnsi="Arial" w:cs="Arial"/>
          <w:b/>
        </w:rPr>
        <w:t xml:space="preserve">QUINTA. </w:t>
      </w:r>
      <w:r>
        <w:rPr>
          <w:rFonts w:ascii="Arial" w:hAnsi="Arial" w:cs="Arial"/>
        </w:rPr>
        <w:t>Los diputados en los trabajos de estudio y análisis de la presente iniciativa</w:t>
      </w:r>
      <w:r w:rsidR="0010385D">
        <w:rPr>
          <w:rFonts w:ascii="Arial" w:hAnsi="Arial" w:cs="Arial"/>
        </w:rPr>
        <w:t xml:space="preserve"> y después de enriquecerla con diferentes propuestas de sus integrantes</w:t>
      </w:r>
      <w:r>
        <w:rPr>
          <w:rFonts w:ascii="Arial" w:hAnsi="Arial" w:cs="Arial"/>
        </w:rPr>
        <w:t xml:space="preserve">, consideramos viable </w:t>
      </w:r>
      <w:r w:rsidR="0010385D">
        <w:rPr>
          <w:rFonts w:ascii="Arial" w:hAnsi="Arial" w:cs="Arial"/>
        </w:rPr>
        <w:t xml:space="preserve">el proyecto </w:t>
      </w:r>
      <w:r>
        <w:rPr>
          <w:rFonts w:ascii="Arial" w:hAnsi="Arial" w:cs="Arial"/>
        </w:rPr>
        <w:t>de modificación a la constitución del estado, por los elementos descritos con anterioridad y por el hecho que las modificaciones planteadas derivan de un compromiso internacional par</w:t>
      </w:r>
      <w:r w:rsidR="00466703">
        <w:rPr>
          <w:rFonts w:ascii="Arial" w:hAnsi="Arial" w:cs="Arial"/>
        </w:rPr>
        <w:t>a respetar los derechos humanos y transformar el sistema educativo de manera que la educación que se imp</w:t>
      </w:r>
      <w:r w:rsidR="0010385D">
        <w:rPr>
          <w:rFonts w:ascii="Arial" w:hAnsi="Arial" w:cs="Arial"/>
        </w:rPr>
        <w:t>a</w:t>
      </w:r>
      <w:r w:rsidR="00466703">
        <w:rPr>
          <w:rFonts w:ascii="Arial" w:hAnsi="Arial" w:cs="Arial"/>
        </w:rPr>
        <w:t xml:space="preserve">rta en la entidad contemple los principios de inclusión, no discriminación y la enseñanza de la lengua de señas </w:t>
      </w:r>
      <w:r w:rsidR="00E44E74">
        <w:rPr>
          <w:rFonts w:ascii="Arial" w:hAnsi="Arial" w:cs="Arial"/>
        </w:rPr>
        <w:t>mexicana.</w:t>
      </w:r>
    </w:p>
    <w:p w:rsidR="008473B9" w:rsidRDefault="008473B9" w:rsidP="00E44E74">
      <w:pPr>
        <w:spacing w:line="360" w:lineRule="auto"/>
        <w:ind w:firstLine="709"/>
        <w:jc w:val="both"/>
        <w:rPr>
          <w:rFonts w:ascii="Arial" w:hAnsi="Arial" w:cs="Arial"/>
        </w:rPr>
      </w:pPr>
    </w:p>
    <w:p w:rsidR="008473B9" w:rsidRPr="004F7254" w:rsidRDefault="008473B9" w:rsidP="008473B9">
      <w:pPr>
        <w:spacing w:line="360" w:lineRule="auto"/>
        <w:ind w:firstLine="709"/>
        <w:jc w:val="both"/>
        <w:rPr>
          <w:rFonts w:ascii="Arial" w:hAnsi="Arial" w:cs="Arial"/>
        </w:rPr>
      </w:pPr>
      <w:r>
        <w:rPr>
          <w:rFonts w:ascii="Arial" w:hAnsi="Arial" w:cs="Arial"/>
        </w:rPr>
        <w:t>Adicionalmente, lo ahora analizado se encuentra ya legislado en la nueva Ley General de Educación en su artículo 65, fracción II, por lo que su implementación en el marco normativo estatal abona a la armonización legislativa sobre este rubro tan importante y sensible para la sociedad.</w:t>
      </w:r>
    </w:p>
    <w:p w:rsidR="005609F1" w:rsidRPr="004F7254" w:rsidRDefault="005609F1" w:rsidP="0006160D">
      <w:pPr>
        <w:spacing w:line="360" w:lineRule="auto"/>
        <w:ind w:firstLine="709"/>
        <w:jc w:val="both"/>
        <w:rPr>
          <w:rFonts w:ascii="Arial" w:hAnsi="Arial" w:cs="Arial"/>
        </w:rPr>
      </w:pPr>
    </w:p>
    <w:p w:rsidR="00E87DC0" w:rsidRPr="00824388" w:rsidRDefault="00E87DC0" w:rsidP="00E87DC0">
      <w:pPr>
        <w:pStyle w:val="Textoindependiente2"/>
        <w:spacing w:after="0" w:line="360" w:lineRule="auto"/>
        <w:ind w:firstLine="709"/>
        <w:jc w:val="both"/>
        <w:rPr>
          <w:rFonts w:ascii="Arial" w:hAnsi="Arial" w:cs="Arial"/>
        </w:rPr>
      </w:pPr>
      <w:r w:rsidRPr="00291C50">
        <w:rPr>
          <w:rFonts w:ascii="Arial" w:hAnsi="Arial" w:cs="Arial"/>
          <w:color w:val="000000"/>
        </w:rPr>
        <w:t xml:space="preserve">Por todo lo expuesto y con fundamento en los artículos </w:t>
      </w:r>
      <w:r w:rsidRPr="00824388">
        <w:rPr>
          <w:rFonts w:ascii="Arial" w:hAnsi="Arial" w:cs="Arial"/>
          <w:color w:val="000000"/>
        </w:rPr>
        <w:t xml:space="preserve">30 fracción V de la Constitución Política, artículos 18 y 43 fracción I inciso a) de la Ley de Gobierno del Poder Legislativo y 71 fracción II del Reglamento de la Ley de Gobierno del Poder Legislativo, todos del Estado de Yucatán, sometemos a consideración del Pleno del Congreso del </w:t>
      </w:r>
      <w:r>
        <w:rPr>
          <w:rFonts w:ascii="Arial" w:hAnsi="Arial" w:cs="Arial"/>
          <w:color w:val="000000"/>
        </w:rPr>
        <w:t xml:space="preserve">Estado de Yucatán, el siguiente </w:t>
      </w:r>
      <w:r w:rsidRPr="00824388">
        <w:rPr>
          <w:rFonts w:ascii="Arial" w:hAnsi="Arial" w:cs="Arial"/>
          <w:color w:val="000000"/>
        </w:rPr>
        <w:t>proyecto de:</w:t>
      </w:r>
    </w:p>
    <w:p w:rsidR="00D22D40" w:rsidRPr="006B7716" w:rsidRDefault="00973B95" w:rsidP="00991628">
      <w:pPr>
        <w:jc w:val="center"/>
        <w:rPr>
          <w:rFonts w:ascii="Arial" w:hAnsi="Arial" w:cs="Arial"/>
          <w:b/>
        </w:rPr>
      </w:pPr>
      <w:r w:rsidRPr="00A1522B">
        <w:rPr>
          <w:rFonts w:ascii="Arial" w:hAnsi="Arial" w:cs="Arial"/>
          <w:b/>
        </w:rPr>
        <w:br w:type="column"/>
      </w:r>
      <w:r w:rsidR="00D22D40" w:rsidRPr="006B7716">
        <w:rPr>
          <w:rFonts w:ascii="Arial" w:hAnsi="Arial" w:cs="Arial"/>
          <w:b/>
        </w:rPr>
        <w:t>D E C R E T O:</w:t>
      </w:r>
    </w:p>
    <w:p w:rsidR="00991628" w:rsidRPr="00991628" w:rsidRDefault="00991628" w:rsidP="00D22D40">
      <w:pPr>
        <w:spacing w:line="360" w:lineRule="auto"/>
        <w:jc w:val="center"/>
        <w:rPr>
          <w:rFonts w:ascii="Arial" w:hAnsi="Arial" w:cs="Arial"/>
          <w:b/>
          <w:sz w:val="14"/>
        </w:rPr>
      </w:pPr>
    </w:p>
    <w:p w:rsidR="00D22D40" w:rsidRPr="006B7716" w:rsidRDefault="00D22D40" w:rsidP="00D22D40">
      <w:pPr>
        <w:spacing w:line="360" w:lineRule="auto"/>
        <w:jc w:val="center"/>
        <w:rPr>
          <w:rFonts w:ascii="Arial" w:hAnsi="Arial" w:cs="Arial"/>
          <w:b/>
        </w:rPr>
      </w:pPr>
      <w:r w:rsidRPr="006B7716">
        <w:rPr>
          <w:rFonts w:ascii="Arial" w:hAnsi="Arial" w:cs="Arial"/>
          <w:b/>
        </w:rPr>
        <w:t>Por el que se modifica la Constitución Política del Estado de Yucatán</w:t>
      </w:r>
    </w:p>
    <w:p w:rsidR="00B637FA" w:rsidRPr="00C37785" w:rsidRDefault="00B637FA" w:rsidP="00C37785">
      <w:pPr>
        <w:jc w:val="both"/>
        <w:rPr>
          <w:rFonts w:ascii="Arial" w:hAnsi="Arial" w:cs="Arial"/>
          <w:b/>
          <w:sz w:val="22"/>
          <w:szCs w:val="22"/>
          <w:lang w:eastAsia="es-MX"/>
        </w:rPr>
      </w:pPr>
    </w:p>
    <w:p w:rsidR="00D22D40" w:rsidRDefault="00D22D40" w:rsidP="00D22D40">
      <w:pPr>
        <w:spacing w:line="360" w:lineRule="auto"/>
        <w:jc w:val="both"/>
        <w:rPr>
          <w:rFonts w:ascii="Arial" w:hAnsi="Arial" w:cs="Arial"/>
        </w:rPr>
      </w:pPr>
      <w:r>
        <w:rPr>
          <w:rFonts w:ascii="Arial" w:hAnsi="Arial" w:cs="Arial"/>
          <w:b/>
        </w:rPr>
        <w:t xml:space="preserve">Artículo único. </w:t>
      </w:r>
      <w:r w:rsidRPr="00A12B30">
        <w:rPr>
          <w:rFonts w:ascii="Arial" w:hAnsi="Arial" w:cs="Arial"/>
        </w:rPr>
        <w:t>Se reforma</w:t>
      </w:r>
      <w:r>
        <w:rPr>
          <w:rFonts w:ascii="Arial" w:hAnsi="Arial" w:cs="Arial"/>
        </w:rPr>
        <w:t>n</w:t>
      </w:r>
      <w:r w:rsidRPr="006B7716">
        <w:rPr>
          <w:rFonts w:ascii="Arial" w:hAnsi="Arial" w:cs="Arial"/>
        </w:rPr>
        <w:t xml:space="preserve"> l</w:t>
      </w:r>
      <w:r>
        <w:rPr>
          <w:rFonts w:ascii="Arial" w:hAnsi="Arial" w:cs="Arial"/>
        </w:rPr>
        <w:t xml:space="preserve">as fracciones I, IV y VI del Apartado A del artículo 90 </w:t>
      </w:r>
      <w:r w:rsidRPr="006B7716">
        <w:rPr>
          <w:rFonts w:ascii="Arial" w:hAnsi="Arial" w:cs="Arial"/>
        </w:rPr>
        <w:t>de la Constitución Política del Estado de Yucatán, para quedar como sigue:</w:t>
      </w:r>
    </w:p>
    <w:p w:rsidR="00C968E4" w:rsidRPr="0010385D" w:rsidRDefault="00C968E4" w:rsidP="00C37785">
      <w:pPr>
        <w:jc w:val="both"/>
        <w:rPr>
          <w:rFonts w:ascii="Arial" w:hAnsi="Arial" w:cs="Arial"/>
        </w:rPr>
      </w:pPr>
    </w:p>
    <w:p w:rsidR="0010385D" w:rsidRPr="0010385D" w:rsidRDefault="0010385D" w:rsidP="0010385D">
      <w:pPr>
        <w:jc w:val="both"/>
        <w:rPr>
          <w:rFonts w:ascii="Arial" w:hAnsi="Arial" w:cs="Arial"/>
        </w:rPr>
      </w:pPr>
      <w:r w:rsidRPr="0010385D">
        <w:rPr>
          <w:rFonts w:ascii="Arial" w:hAnsi="Arial" w:cs="Arial"/>
          <w:b/>
        </w:rPr>
        <w:t>Artículo 90</w:t>
      </w:r>
      <w:r w:rsidRPr="0010385D">
        <w:rPr>
          <w:rFonts w:ascii="Arial" w:hAnsi="Arial" w:cs="Arial"/>
        </w:rPr>
        <w:t>.- ...</w:t>
      </w: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rPr>
      </w:pPr>
      <w:r w:rsidRPr="0010385D">
        <w:rPr>
          <w:rFonts w:ascii="Arial" w:hAnsi="Arial" w:cs="Arial"/>
          <w:b/>
        </w:rPr>
        <w:t>Apartado A</w:t>
      </w:r>
      <w:r w:rsidRPr="0010385D">
        <w:rPr>
          <w:rFonts w:ascii="Arial" w:hAnsi="Arial" w:cs="Arial"/>
        </w:rPr>
        <w:t>.- …</w:t>
      </w: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rPr>
      </w:pPr>
      <w:r w:rsidRPr="0010385D">
        <w:rPr>
          <w:rFonts w:ascii="Arial" w:hAnsi="Arial" w:cs="Arial"/>
        </w:rPr>
        <w:t>…</w:t>
      </w:r>
    </w:p>
    <w:p w:rsidR="0010385D" w:rsidRPr="0010385D" w:rsidRDefault="0010385D" w:rsidP="0010385D">
      <w:pPr>
        <w:jc w:val="both"/>
        <w:rPr>
          <w:rFonts w:ascii="Arial" w:hAnsi="Arial" w:cs="Arial"/>
        </w:rPr>
      </w:pPr>
    </w:p>
    <w:p w:rsidR="0010385D" w:rsidRPr="0010385D" w:rsidRDefault="0010385D" w:rsidP="0010385D">
      <w:pPr>
        <w:pStyle w:val="Textoindependiente"/>
        <w:tabs>
          <w:tab w:val="left" w:pos="259"/>
        </w:tabs>
        <w:rPr>
          <w:rFonts w:ascii="Arial" w:hAnsi="Arial" w:cs="Arial"/>
          <w:sz w:val="24"/>
          <w:szCs w:val="24"/>
        </w:rPr>
      </w:pPr>
      <w:r w:rsidRPr="0010385D">
        <w:rPr>
          <w:rFonts w:ascii="Arial" w:hAnsi="Arial" w:cs="Arial"/>
          <w:b/>
          <w:color w:val="000000"/>
          <w:sz w:val="24"/>
          <w:szCs w:val="24"/>
          <w:lang w:val="es-ES" w:bidi="es-ES"/>
        </w:rPr>
        <w:t>I.-</w:t>
      </w:r>
      <w:r w:rsidRPr="0010385D">
        <w:rPr>
          <w:rFonts w:ascii="Arial" w:hAnsi="Arial" w:cs="Arial"/>
          <w:color w:val="000000"/>
          <w:sz w:val="24"/>
          <w:szCs w:val="24"/>
          <w:lang w:val="es-ES" w:bidi="es-ES"/>
        </w:rPr>
        <w:t xml:space="preserve"> Será progresista, con contenido nacional y regional, democrática y tenderá a la igualdad entre las personas, procurará siempre desarrollar de manera armónica las facultades del ser humano hasta el máximo de sus posibilidades, fomentará, la </w:t>
      </w:r>
      <w:r w:rsidRPr="0010385D">
        <w:rPr>
          <w:rFonts w:ascii="Arial" w:hAnsi="Arial" w:cs="Arial"/>
          <w:bCs/>
          <w:color w:val="000000"/>
          <w:sz w:val="24"/>
          <w:szCs w:val="24"/>
          <w:lang w:val="es-ES" w:bidi="es-ES"/>
        </w:rPr>
        <w:t>inclusión, la no</w:t>
      </w:r>
      <w:r w:rsidRPr="0010385D">
        <w:rPr>
          <w:rFonts w:ascii="Arial" w:hAnsi="Arial" w:cs="Arial"/>
          <w:bCs/>
          <w:sz w:val="24"/>
          <w:szCs w:val="24"/>
        </w:rPr>
        <w:t xml:space="preserve"> </w:t>
      </w:r>
      <w:r w:rsidRPr="0010385D">
        <w:rPr>
          <w:rFonts w:ascii="Arial" w:hAnsi="Arial" w:cs="Arial"/>
          <w:bCs/>
          <w:color w:val="000000"/>
          <w:sz w:val="24"/>
          <w:szCs w:val="24"/>
          <w:lang w:val="es-ES" w:bidi="es-ES"/>
        </w:rPr>
        <w:t>discriminación</w:t>
      </w:r>
      <w:r w:rsidRPr="0010385D">
        <w:rPr>
          <w:rFonts w:ascii="Arial" w:hAnsi="Arial" w:cs="Arial"/>
          <w:b/>
          <w:bCs/>
          <w:color w:val="000000"/>
          <w:sz w:val="24"/>
          <w:szCs w:val="24"/>
          <w:lang w:val="es-ES" w:bidi="es-ES"/>
        </w:rPr>
        <w:t xml:space="preserve">, </w:t>
      </w:r>
      <w:r w:rsidRPr="0010385D">
        <w:rPr>
          <w:rFonts w:ascii="Arial" w:hAnsi="Arial" w:cs="Arial"/>
          <w:color w:val="000000"/>
          <w:sz w:val="24"/>
          <w:szCs w:val="24"/>
          <w:lang w:val="es-ES" w:bidi="es-ES"/>
        </w:rPr>
        <w:t>el civismo, la</w:t>
      </w:r>
      <w:r w:rsidRPr="0010385D">
        <w:rPr>
          <w:rFonts w:ascii="Arial" w:hAnsi="Arial" w:cs="Arial"/>
          <w:b/>
          <w:bCs/>
          <w:color w:val="000000"/>
          <w:sz w:val="24"/>
          <w:szCs w:val="24"/>
          <w:lang w:val="es-ES" w:bidi="es-ES"/>
        </w:rPr>
        <w:t xml:space="preserve"> </w:t>
      </w:r>
      <w:r w:rsidRPr="0010385D">
        <w:rPr>
          <w:rFonts w:ascii="Arial" w:hAnsi="Arial" w:cs="Arial"/>
          <w:color w:val="000000"/>
          <w:sz w:val="24"/>
          <w:szCs w:val="24"/>
          <w:lang w:val="es-ES" w:bidi="es-ES"/>
        </w:rPr>
        <w:t xml:space="preserve">identidad nacional y el máximo aprovechamiento sustentable de los recursos naturales y promoverá </w:t>
      </w:r>
      <w:r w:rsidRPr="0010385D">
        <w:rPr>
          <w:rFonts w:ascii="Arial" w:hAnsi="Arial" w:cs="Arial"/>
          <w:bCs/>
          <w:color w:val="000000"/>
          <w:sz w:val="24"/>
          <w:szCs w:val="24"/>
          <w:lang w:val="es-ES" w:bidi="es-ES"/>
        </w:rPr>
        <w:t>la enseñanza de la lengua de señas mexicana, en la educación básica y el respeto a los</w:t>
      </w:r>
      <w:r w:rsidRPr="0010385D">
        <w:rPr>
          <w:rFonts w:ascii="Arial" w:hAnsi="Arial" w:cs="Arial"/>
          <w:b/>
          <w:bCs/>
          <w:color w:val="000000"/>
          <w:sz w:val="24"/>
          <w:szCs w:val="24"/>
          <w:lang w:val="es-ES" w:bidi="es-ES"/>
        </w:rPr>
        <w:t xml:space="preserve"> </w:t>
      </w:r>
      <w:r w:rsidRPr="0010385D">
        <w:rPr>
          <w:rFonts w:ascii="Arial" w:hAnsi="Arial" w:cs="Arial"/>
          <w:color w:val="000000"/>
          <w:sz w:val="24"/>
          <w:szCs w:val="24"/>
          <w:lang w:val="es-ES" w:bidi="es-ES"/>
        </w:rPr>
        <w:t>derechos humanos, libertades fundamentales y al medio ambiente;</w:t>
      </w: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b/>
        </w:rPr>
      </w:pPr>
      <w:r w:rsidRPr="0010385D">
        <w:rPr>
          <w:rFonts w:ascii="Arial" w:hAnsi="Arial" w:cs="Arial"/>
          <w:b/>
        </w:rPr>
        <w:t>II.-</w:t>
      </w:r>
      <w:r w:rsidRPr="0053604F">
        <w:rPr>
          <w:rFonts w:ascii="Arial" w:hAnsi="Arial" w:cs="Arial"/>
        </w:rPr>
        <w:t>…</w:t>
      </w:r>
    </w:p>
    <w:p w:rsidR="0010385D" w:rsidRPr="0010385D" w:rsidRDefault="0010385D" w:rsidP="0010385D">
      <w:pPr>
        <w:jc w:val="both"/>
        <w:rPr>
          <w:rFonts w:ascii="Arial" w:hAnsi="Arial" w:cs="Arial"/>
          <w:b/>
        </w:rPr>
      </w:pPr>
      <w:bookmarkStart w:id="0" w:name="_GoBack"/>
      <w:bookmarkEnd w:id="0"/>
    </w:p>
    <w:p w:rsidR="0010385D" w:rsidRPr="0010385D" w:rsidRDefault="0010385D" w:rsidP="0010385D">
      <w:pPr>
        <w:jc w:val="both"/>
        <w:rPr>
          <w:rFonts w:ascii="Arial" w:hAnsi="Arial" w:cs="Arial"/>
          <w:b/>
        </w:rPr>
      </w:pPr>
      <w:r w:rsidRPr="0010385D">
        <w:rPr>
          <w:rFonts w:ascii="Arial" w:hAnsi="Arial" w:cs="Arial"/>
          <w:b/>
        </w:rPr>
        <w:t xml:space="preserve">III.- </w:t>
      </w:r>
      <w:r w:rsidRPr="0053604F">
        <w:rPr>
          <w:rFonts w:ascii="Arial" w:hAnsi="Arial" w:cs="Arial"/>
        </w:rPr>
        <w:t>…</w:t>
      </w:r>
    </w:p>
    <w:p w:rsidR="0010385D" w:rsidRPr="0010385D" w:rsidRDefault="0010385D" w:rsidP="0010385D">
      <w:pPr>
        <w:jc w:val="both"/>
        <w:rPr>
          <w:rFonts w:ascii="Arial" w:hAnsi="Arial" w:cs="Arial"/>
          <w:b/>
        </w:rPr>
      </w:pPr>
    </w:p>
    <w:p w:rsidR="0010385D" w:rsidRPr="0010385D" w:rsidRDefault="0010385D" w:rsidP="0010385D">
      <w:pPr>
        <w:jc w:val="both"/>
        <w:rPr>
          <w:rFonts w:ascii="Arial" w:hAnsi="Arial" w:cs="Arial"/>
        </w:rPr>
      </w:pPr>
      <w:r w:rsidRPr="0010385D">
        <w:rPr>
          <w:rFonts w:ascii="Arial" w:hAnsi="Arial" w:cs="Arial"/>
          <w:b/>
        </w:rPr>
        <w:t>IV.-</w:t>
      </w:r>
      <w:r>
        <w:rPr>
          <w:rFonts w:ascii="Arial" w:hAnsi="Arial" w:cs="Arial"/>
          <w:b/>
        </w:rPr>
        <w:t xml:space="preserve"> </w:t>
      </w:r>
      <w:r w:rsidRPr="0010385D">
        <w:rPr>
          <w:rFonts w:ascii="Arial" w:hAnsi="Arial" w:cs="Arial"/>
        </w:rPr>
        <w:t xml:space="preserve">Será laica, combatirá la ignorancia, el fanatismo y los prejuicios, preparando desde la infancia, para asumir una vida responsable, basada en la comprensión, armonía, tolerancia, equidad de género, inclusión, la no discriminación y cooperación entre todos los pueblos;         </w:t>
      </w: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b/>
        </w:rPr>
      </w:pPr>
      <w:r w:rsidRPr="0010385D">
        <w:rPr>
          <w:rFonts w:ascii="Arial" w:hAnsi="Arial" w:cs="Arial"/>
          <w:b/>
        </w:rPr>
        <w:t>V.-</w:t>
      </w:r>
      <w:r w:rsidRPr="0010385D">
        <w:rPr>
          <w:rFonts w:ascii="Arial" w:hAnsi="Arial" w:cs="Arial"/>
        </w:rPr>
        <w:t xml:space="preserve"> …</w:t>
      </w: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rPr>
      </w:pPr>
      <w:r w:rsidRPr="0010385D">
        <w:rPr>
          <w:rFonts w:ascii="Arial" w:hAnsi="Arial" w:cs="Arial"/>
          <w:b/>
        </w:rPr>
        <w:t xml:space="preserve">VI.- </w:t>
      </w:r>
      <w:r w:rsidRPr="0010385D">
        <w:rPr>
          <w:rFonts w:ascii="Arial" w:hAnsi="Arial" w:cs="Arial"/>
        </w:rPr>
        <w:t>El Estado, impartirá gratuitamente educación inclusiva</w:t>
      </w:r>
      <w:r w:rsidRPr="0010385D">
        <w:rPr>
          <w:rFonts w:ascii="Arial" w:hAnsi="Arial" w:cs="Arial"/>
          <w:b/>
        </w:rPr>
        <w:t xml:space="preserve"> </w:t>
      </w:r>
      <w:r w:rsidRPr="0010385D">
        <w:rPr>
          <w:rFonts w:ascii="Arial" w:hAnsi="Arial" w:cs="Arial"/>
        </w:rPr>
        <w:t>preescolar, primaria y secundaria inclusiva; asimismo promoverá todos los tipos y modalidades;</w:t>
      </w:r>
    </w:p>
    <w:p w:rsidR="0010385D" w:rsidRPr="0010385D" w:rsidRDefault="0010385D" w:rsidP="0010385D">
      <w:pPr>
        <w:jc w:val="both"/>
        <w:rPr>
          <w:rFonts w:ascii="Arial" w:hAnsi="Arial" w:cs="Arial"/>
          <w:b/>
        </w:rPr>
      </w:pPr>
    </w:p>
    <w:p w:rsidR="0010385D" w:rsidRPr="0010385D" w:rsidRDefault="0010385D" w:rsidP="0010385D">
      <w:pPr>
        <w:jc w:val="both"/>
        <w:rPr>
          <w:rFonts w:ascii="Arial" w:hAnsi="Arial" w:cs="Arial"/>
        </w:rPr>
      </w:pPr>
      <w:r w:rsidRPr="0010385D">
        <w:rPr>
          <w:rFonts w:ascii="Arial" w:hAnsi="Arial" w:cs="Arial"/>
          <w:b/>
        </w:rPr>
        <w:t>VII</w:t>
      </w:r>
      <w:r w:rsidR="00D31361">
        <w:rPr>
          <w:rFonts w:ascii="Arial" w:hAnsi="Arial" w:cs="Arial"/>
          <w:b/>
        </w:rPr>
        <w:t>.-</w:t>
      </w:r>
      <w:r w:rsidRPr="0010385D">
        <w:rPr>
          <w:rFonts w:ascii="Arial" w:hAnsi="Arial" w:cs="Arial"/>
        </w:rPr>
        <w:t xml:space="preserve"> a la </w:t>
      </w:r>
      <w:r w:rsidRPr="0010385D">
        <w:rPr>
          <w:rFonts w:ascii="Arial" w:hAnsi="Arial" w:cs="Arial"/>
          <w:b/>
        </w:rPr>
        <w:t>IX</w:t>
      </w:r>
      <w:r w:rsidRPr="0010385D">
        <w:rPr>
          <w:rFonts w:ascii="Arial" w:hAnsi="Arial" w:cs="Arial"/>
        </w:rPr>
        <w:t xml:space="preserve"> …</w:t>
      </w:r>
    </w:p>
    <w:p w:rsidR="0010385D" w:rsidRPr="0010385D" w:rsidRDefault="0010385D" w:rsidP="0010385D">
      <w:pPr>
        <w:jc w:val="both"/>
        <w:rPr>
          <w:rFonts w:ascii="Arial" w:hAnsi="Arial" w:cs="Arial"/>
          <w:b/>
        </w:rPr>
      </w:pPr>
    </w:p>
    <w:p w:rsidR="0010385D" w:rsidRPr="0010385D" w:rsidRDefault="0010385D" w:rsidP="0010385D">
      <w:pPr>
        <w:jc w:val="both"/>
        <w:rPr>
          <w:rFonts w:ascii="Arial" w:hAnsi="Arial" w:cs="Arial"/>
          <w:b/>
        </w:rPr>
      </w:pPr>
      <w:r w:rsidRPr="0010385D">
        <w:rPr>
          <w:rFonts w:ascii="Arial" w:hAnsi="Arial" w:cs="Arial"/>
          <w:b/>
        </w:rPr>
        <w:t xml:space="preserve">a)  </w:t>
      </w:r>
      <w:r w:rsidRPr="0010385D">
        <w:rPr>
          <w:rFonts w:ascii="Arial" w:hAnsi="Arial" w:cs="Arial"/>
        </w:rPr>
        <w:t>al</w:t>
      </w:r>
      <w:r w:rsidRPr="0010385D">
        <w:rPr>
          <w:rFonts w:ascii="Arial" w:hAnsi="Arial" w:cs="Arial"/>
          <w:b/>
        </w:rPr>
        <w:t xml:space="preserve">   g) …</w:t>
      </w:r>
    </w:p>
    <w:p w:rsidR="0010385D" w:rsidRPr="0010385D" w:rsidRDefault="0010385D" w:rsidP="0010385D">
      <w:pPr>
        <w:jc w:val="both"/>
        <w:rPr>
          <w:rFonts w:ascii="Arial" w:hAnsi="Arial" w:cs="Arial"/>
          <w:b/>
        </w:rPr>
      </w:pPr>
    </w:p>
    <w:p w:rsidR="0010385D" w:rsidRDefault="0010385D" w:rsidP="0010385D">
      <w:pPr>
        <w:jc w:val="both"/>
        <w:rPr>
          <w:rFonts w:ascii="Arial" w:hAnsi="Arial" w:cs="Arial"/>
          <w:b/>
        </w:rPr>
      </w:pPr>
    </w:p>
    <w:p w:rsidR="0010385D" w:rsidRPr="0010385D" w:rsidRDefault="0010385D" w:rsidP="0010385D">
      <w:pPr>
        <w:jc w:val="both"/>
        <w:rPr>
          <w:rFonts w:ascii="Arial" w:hAnsi="Arial" w:cs="Arial"/>
        </w:rPr>
      </w:pPr>
      <w:r w:rsidRPr="0010385D">
        <w:rPr>
          <w:rFonts w:ascii="Arial" w:hAnsi="Arial" w:cs="Arial"/>
          <w:b/>
        </w:rPr>
        <w:t xml:space="preserve">Apartado B.- </w:t>
      </w:r>
      <w:r w:rsidRPr="0010385D">
        <w:rPr>
          <w:rFonts w:ascii="Arial" w:hAnsi="Arial" w:cs="Arial"/>
        </w:rPr>
        <w:t>…</w:t>
      </w: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rPr>
      </w:pPr>
      <w:r w:rsidRPr="0010385D">
        <w:rPr>
          <w:rFonts w:ascii="Arial" w:hAnsi="Arial" w:cs="Arial"/>
        </w:rPr>
        <w:t>…</w:t>
      </w: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rPr>
      </w:pPr>
      <w:r w:rsidRPr="0010385D">
        <w:rPr>
          <w:rFonts w:ascii="Arial" w:hAnsi="Arial" w:cs="Arial"/>
        </w:rPr>
        <w:t>…</w:t>
      </w:r>
    </w:p>
    <w:p w:rsidR="0010385D" w:rsidRPr="0010385D" w:rsidRDefault="0010385D" w:rsidP="0010385D">
      <w:pPr>
        <w:jc w:val="both"/>
        <w:rPr>
          <w:rFonts w:ascii="Arial" w:hAnsi="Arial" w:cs="Arial"/>
        </w:rPr>
      </w:pPr>
    </w:p>
    <w:p w:rsidR="0010385D" w:rsidRPr="0010385D" w:rsidRDefault="0010385D" w:rsidP="0010385D">
      <w:pPr>
        <w:jc w:val="both"/>
        <w:rPr>
          <w:rFonts w:ascii="Arial" w:hAnsi="Arial" w:cs="Arial"/>
          <w:b/>
        </w:rPr>
      </w:pPr>
      <w:r w:rsidRPr="0010385D">
        <w:rPr>
          <w:rFonts w:ascii="Arial" w:hAnsi="Arial" w:cs="Arial"/>
        </w:rPr>
        <w:t>…</w:t>
      </w:r>
    </w:p>
    <w:p w:rsidR="0010385D" w:rsidRPr="0010385D" w:rsidRDefault="0010385D" w:rsidP="0010385D">
      <w:pPr>
        <w:jc w:val="both"/>
        <w:rPr>
          <w:rFonts w:ascii="Arial" w:hAnsi="Arial" w:cs="Arial"/>
          <w:b/>
        </w:rPr>
      </w:pPr>
    </w:p>
    <w:p w:rsidR="00F1325E" w:rsidRPr="00D31361" w:rsidRDefault="00F1325E" w:rsidP="00957AD5">
      <w:pPr>
        <w:jc w:val="center"/>
        <w:rPr>
          <w:rFonts w:ascii="Arial" w:hAnsi="Arial" w:cs="Arial"/>
          <w:b/>
          <w:szCs w:val="22"/>
        </w:rPr>
      </w:pPr>
      <w:r w:rsidRPr="00D31361">
        <w:rPr>
          <w:rFonts w:ascii="Arial" w:hAnsi="Arial" w:cs="Arial"/>
          <w:b/>
          <w:szCs w:val="22"/>
        </w:rPr>
        <w:t>Transitorios:</w:t>
      </w:r>
    </w:p>
    <w:p w:rsidR="00F1325E" w:rsidRPr="00957AD5" w:rsidRDefault="00F1325E" w:rsidP="00C37785">
      <w:pPr>
        <w:jc w:val="both"/>
        <w:rPr>
          <w:rFonts w:ascii="Arial" w:hAnsi="Arial" w:cs="Arial"/>
          <w:b/>
          <w:sz w:val="22"/>
          <w:szCs w:val="22"/>
        </w:rPr>
      </w:pPr>
    </w:p>
    <w:p w:rsidR="00D31361" w:rsidRDefault="00D31361" w:rsidP="00D31361">
      <w:pPr>
        <w:spacing w:line="360" w:lineRule="auto"/>
        <w:jc w:val="both"/>
        <w:rPr>
          <w:rFonts w:ascii="Arial" w:hAnsi="Arial" w:cs="Arial"/>
        </w:rPr>
      </w:pPr>
      <w:r w:rsidRPr="006B7716">
        <w:rPr>
          <w:rFonts w:ascii="Arial" w:eastAsia="Calibri" w:hAnsi="Arial" w:cs="Arial"/>
          <w:b/>
        </w:rPr>
        <w:t>Primero. Entrada en vigor</w:t>
      </w:r>
    </w:p>
    <w:p w:rsidR="00D31361" w:rsidRDefault="00D31361" w:rsidP="00D31361">
      <w:pPr>
        <w:tabs>
          <w:tab w:val="right" w:pos="8498"/>
        </w:tabs>
        <w:spacing w:line="360" w:lineRule="auto"/>
        <w:jc w:val="both"/>
        <w:rPr>
          <w:rFonts w:ascii="Arial" w:hAnsi="Arial" w:cs="Arial"/>
        </w:rPr>
      </w:pPr>
      <w:r w:rsidRPr="006B7716">
        <w:rPr>
          <w:rFonts w:ascii="Arial" w:hAnsi="Arial" w:cs="Arial"/>
        </w:rPr>
        <w:t xml:space="preserve">Este decreto entrará en vigor el </w:t>
      </w:r>
      <w:r>
        <w:rPr>
          <w:rFonts w:ascii="Arial" w:hAnsi="Arial" w:cs="Arial"/>
        </w:rPr>
        <w:t>primero de enero del año 2020, previa publicación en el Diario Oficial del Gobierno del Estado de Yucatán</w:t>
      </w:r>
      <w:r w:rsidRPr="006B7716">
        <w:rPr>
          <w:rFonts w:ascii="Arial" w:hAnsi="Arial" w:cs="Arial"/>
        </w:rPr>
        <w:t>.</w:t>
      </w:r>
    </w:p>
    <w:p w:rsidR="00D31361" w:rsidRDefault="00D31361" w:rsidP="00D31361">
      <w:pPr>
        <w:tabs>
          <w:tab w:val="right" w:pos="8498"/>
        </w:tabs>
        <w:spacing w:line="360" w:lineRule="auto"/>
        <w:jc w:val="both"/>
        <w:rPr>
          <w:rFonts w:ascii="Arial" w:hAnsi="Arial" w:cs="Arial"/>
          <w:b/>
        </w:rPr>
      </w:pPr>
    </w:p>
    <w:p w:rsidR="00D31361" w:rsidRDefault="00D31361" w:rsidP="00D31361">
      <w:pPr>
        <w:tabs>
          <w:tab w:val="right" w:pos="8498"/>
        </w:tabs>
        <w:spacing w:line="360" w:lineRule="auto"/>
        <w:jc w:val="both"/>
        <w:rPr>
          <w:rFonts w:ascii="Arial" w:hAnsi="Arial" w:cs="Arial"/>
        </w:rPr>
      </w:pPr>
      <w:r w:rsidRPr="006B7716">
        <w:rPr>
          <w:rFonts w:ascii="Arial" w:hAnsi="Arial" w:cs="Arial"/>
          <w:b/>
        </w:rPr>
        <w:t>Segundo. Obligación normativa</w:t>
      </w:r>
    </w:p>
    <w:p w:rsidR="00D31361" w:rsidRPr="006B7716" w:rsidRDefault="00D31361" w:rsidP="00D31361">
      <w:pPr>
        <w:tabs>
          <w:tab w:val="right" w:pos="8498"/>
        </w:tabs>
        <w:spacing w:line="360" w:lineRule="auto"/>
        <w:jc w:val="both"/>
        <w:rPr>
          <w:rFonts w:ascii="Arial" w:hAnsi="Arial" w:cs="Arial"/>
        </w:rPr>
      </w:pPr>
      <w:r w:rsidRPr="006B7716">
        <w:rPr>
          <w:rFonts w:ascii="Arial" w:hAnsi="Arial" w:cs="Arial"/>
        </w:rPr>
        <w:t>El Congreso</w:t>
      </w:r>
      <w:r>
        <w:rPr>
          <w:rFonts w:ascii="Arial" w:hAnsi="Arial" w:cs="Arial"/>
        </w:rPr>
        <w:t xml:space="preserve"> del Estado</w:t>
      </w:r>
      <w:r w:rsidRPr="006B7716">
        <w:rPr>
          <w:rFonts w:ascii="Arial" w:hAnsi="Arial" w:cs="Arial"/>
        </w:rPr>
        <w:t xml:space="preserve"> deberá armonizar </w:t>
      </w:r>
      <w:r w:rsidR="00822EE3">
        <w:rPr>
          <w:rFonts w:ascii="Arial" w:hAnsi="Arial" w:cs="Arial"/>
        </w:rPr>
        <w:t xml:space="preserve">el presente decreto con </w:t>
      </w:r>
      <w:r w:rsidRPr="006B7716">
        <w:rPr>
          <w:rFonts w:ascii="Arial" w:hAnsi="Arial" w:cs="Arial"/>
        </w:rPr>
        <w:t>la</w:t>
      </w:r>
      <w:r>
        <w:rPr>
          <w:rFonts w:ascii="Arial" w:hAnsi="Arial" w:cs="Arial"/>
        </w:rPr>
        <w:t xml:space="preserve"> Ley de Educación del Estado de Yucatán</w:t>
      </w:r>
      <w:r w:rsidRPr="006B7716">
        <w:rPr>
          <w:rFonts w:ascii="Arial" w:hAnsi="Arial" w:cs="Arial"/>
        </w:rPr>
        <w:t>, en un plazo de ciento ochenta días naturales, contado</w:t>
      </w:r>
      <w:r w:rsidR="004D2F49">
        <w:rPr>
          <w:rFonts w:ascii="Arial" w:hAnsi="Arial" w:cs="Arial"/>
        </w:rPr>
        <w:t>s</w:t>
      </w:r>
      <w:r w:rsidRPr="006B7716">
        <w:rPr>
          <w:rFonts w:ascii="Arial" w:hAnsi="Arial" w:cs="Arial"/>
        </w:rPr>
        <w:t xml:space="preserve"> a partir de </w:t>
      </w:r>
      <w:r w:rsidR="006B6325">
        <w:rPr>
          <w:rFonts w:ascii="Arial" w:hAnsi="Arial" w:cs="Arial"/>
        </w:rPr>
        <w:t>su</w:t>
      </w:r>
      <w:r w:rsidRPr="006B7716">
        <w:rPr>
          <w:rFonts w:ascii="Arial" w:hAnsi="Arial" w:cs="Arial"/>
        </w:rPr>
        <w:t xml:space="preserve"> entrada en vigor.</w:t>
      </w:r>
    </w:p>
    <w:p w:rsidR="001F1676" w:rsidRDefault="001F1676" w:rsidP="0054230B">
      <w:pPr>
        <w:jc w:val="both"/>
        <w:rPr>
          <w:rFonts w:ascii="Arial" w:hAnsi="Arial" w:cs="Arial"/>
          <w:sz w:val="22"/>
          <w:szCs w:val="22"/>
        </w:rPr>
      </w:pPr>
    </w:p>
    <w:p w:rsidR="0054230B" w:rsidRDefault="0054230B" w:rsidP="00910623">
      <w:pPr>
        <w:ind w:firstLine="709"/>
        <w:jc w:val="both"/>
        <w:rPr>
          <w:rFonts w:ascii="Arial" w:hAnsi="Arial" w:cs="Arial"/>
          <w:b/>
        </w:rPr>
      </w:pPr>
    </w:p>
    <w:p w:rsidR="00E01AA3" w:rsidRDefault="00E33FC9" w:rsidP="00516CFC">
      <w:pPr>
        <w:jc w:val="both"/>
        <w:rPr>
          <w:rFonts w:ascii="Arial" w:hAnsi="Arial" w:cs="Arial"/>
          <w:b/>
        </w:rPr>
      </w:pPr>
      <w:r w:rsidRPr="002B0632">
        <w:rPr>
          <w:rFonts w:ascii="Arial" w:hAnsi="Arial" w:cs="Arial"/>
          <w:b/>
        </w:rPr>
        <w:t>DADO</w:t>
      </w:r>
      <w:r w:rsidR="00AC73A7" w:rsidRPr="002B0632">
        <w:rPr>
          <w:rFonts w:ascii="Arial" w:hAnsi="Arial" w:cs="Arial"/>
          <w:b/>
        </w:rPr>
        <w:t xml:space="preserve"> </w:t>
      </w:r>
      <w:r w:rsidRPr="002B0632">
        <w:rPr>
          <w:rFonts w:ascii="Arial" w:hAnsi="Arial" w:cs="Arial"/>
          <w:b/>
        </w:rPr>
        <w:t>EN</w:t>
      </w:r>
      <w:r w:rsidR="00AC73A7" w:rsidRPr="002B0632">
        <w:rPr>
          <w:rFonts w:ascii="Arial" w:hAnsi="Arial" w:cs="Arial"/>
          <w:b/>
        </w:rPr>
        <w:t xml:space="preserve"> </w:t>
      </w:r>
      <w:r w:rsidRPr="002B0632">
        <w:rPr>
          <w:rFonts w:ascii="Arial" w:hAnsi="Arial" w:cs="Arial"/>
          <w:b/>
        </w:rPr>
        <w:t>LA</w:t>
      </w:r>
      <w:r w:rsidR="00AC73A7" w:rsidRPr="002B0632">
        <w:rPr>
          <w:rFonts w:ascii="Arial" w:hAnsi="Arial" w:cs="Arial"/>
          <w:b/>
        </w:rPr>
        <w:t xml:space="preserve"> </w:t>
      </w:r>
      <w:r w:rsidRPr="002B0632">
        <w:rPr>
          <w:rFonts w:ascii="Arial" w:hAnsi="Arial" w:cs="Arial"/>
          <w:b/>
        </w:rPr>
        <w:t>SALA</w:t>
      </w:r>
      <w:r w:rsidR="00AC73A7" w:rsidRPr="002B0632">
        <w:rPr>
          <w:rFonts w:ascii="Arial" w:hAnsi="Arial" w:cs="Arial"/>
          <w:b/>
        </w:rPr>
        <w:t xml:space="preserve"> </w:t>
      </w:r>
      <w:r w:rsidRPr="002B0632">
        <w:rPr>
          <w:rFonts w:ascii="Arial" w:hAnsi="Arial" w:cs="Arial"/>
          <w:b/>
        </w:rPr>
        <w:t>DE</w:t>
      </w:r>
      <w:r w:rsidR="00AC73A7" w:rsidRPr="002B0632">
        <w:rPr>
          <w:rFonts w:ascii="Arial" w:hAnsi="Arial" w:cs="Arial"/>
          <w:b/>
        </w:rPr>
        <w:t xml:space="preserve"> </w:t>
      </w:r>
      <w:r w:rsidR="00693516" w:rsidRPr="002B0632">
        <w:rPr>
          <w:rFonts w:ascii="Arial" w:hAnsi="Arial" w:cs="Arial"/>
          <w:b/>
        </w:rPr>
        <w:t>COMISIONES</w:t>
      </w:r>
      <w:r w:rsidR="005102B2" w:rsidRPr="002B0632">
        <w:rPr>
          <w:rFonts w:ascii="Arial" w:hAnsi="Arial" w:cs="Arial"/>
          <w:b/>
        </w:rPr>
        <w:t xml:space="preserve"> </w:t>
      </w:r>
      <w:r w:rsidR="00584F87" w:rsidRPr="002B0632">
        <w:rPr>
          <w:rFonts w:ascii="Arial" w:hAnsi="Arial" w:cs="Arial"/>
          <w:b/>
        </w:rPr>
        <w:t>“</w:t>
      </w:r>
      <w:r w:rsidR="00A92ADD" w:rsidRPr="002B0632">
        <w:rPr>
          <w:rFonts w:ascii="Arial" w:hAnsi="Arial" w:cs="Arial"/>
          <w:b/>
        </w:rPr>
        <w:t>ABOGADA ANTONIA</w:t>
      </w:r>
      <w:r w:rsidR="005102B2" w:rsidRPr="002B0632">
        <w:rPr>
          <w:rFonts w:ascii="Arial" w:hAnsi="Arial" w:cs="Arial"/>
          <w:b/>
        </w:rPr>
        <w:t xml:space="preserve"> JIMÉNEZ TRAVA</w:t>
      </w:r>
      <w:r w:rsidR="00584F87" w:rsidRPr="002B0632">
        <w:rPr>
          <w:rFonts w:ascii="Arial" w:hAnsi="Arial" w:cs="Arial"/>
          <w:b/>
        </w:rPr>
        <w:t>”</w:t>
      </w:r>
      <w:r w:rsidR="00A92ADD"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RECINTO</w:t>
      </w:r>
      <w:r w:rsidR="00AC73A7"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PODER</w:t>
      </w:r>
      <w:r w:rsidR="00AC73A7" w:rsidRPr="002B0632">
        <w:rPr>
          <w:rFonts w:ascii="Arial" w:hAnsi="Arial" w:cs="Arial"/>
          <w:b/>
        </w:rPr>
        <w:t xml:space="preserve"> </w:t>
      </w:r>
      <w:r w:rsidRPr="002B0632">
        <w:rPr>
          <w:rFonts w:ascii="Arial" w:hAnsi="Arial" w:cs="Arial"/>
          <w:b/>
        </w:rPr>
        <w:t>LEGISLATIVO,</w:t>
      </w:r>
      <w:r w:rsidR="00AC73A7" w:rsidRPr="002B0632">
        <w:rPr>
          <w:rFonts w:ascii="Arial" w:hAnsi="Arial" w:cs="Arial"/>
          <w:b/>
        </w:rPr>
        <w:t xml:space="preserve"> </w:t>
      </w:r>
      <w:r w:rsidRPr="002B0632">
        <w:rPr>
          <w:rFonts w:ascii="Arial" w:hAnsi="Arial" w:cs="Arial"/>
          <w:b/>
        </w:rPr>
        <w:t>EN</w:t>
      </w:r>
      <w:r w:rsidR="00AC73A7" w:rsidRPr="002B0632">
        <w:rPr>
          <w:rFonts w:ascii="Arial" w:hAnsi="Arial" w:cs="Arial"/>
          <w:b/>
        </w:rPr>
        <w:t xml:space="preserve"> </w:t>
      </w:r>
      <w:r w:rsidRPr="002B0632">
        <w:rPr>
          <w:rFonts w:ascii="Arial" w:hAnsi="Arial" w:cs="Arial"/>
          <w:b/>
        </w:rPr>
        <w:t>LA</w:t>
      </w:r>
      <w:r w:rsidR="00AC73A7" w:rsidRPr="002B0632">
        <w:rPr>
          <w:rFonts w:ascii="Arial" w:hAnsi="Arial" w:cs="Arial"/>
          <w:b/>
        </w:rPr>
        <w:t xml:space="preserve"> </w:t>
      </w:r>
      <w:r w:rsidRPr="002B0632">
        <w:rPr>
          <w:rFonts w:ascii="Arial" w:hAnsi="Arial" w:cs="Arial"/>
          <w:b/>
        </w:rPr>
        <w:t>C</w:t>
      </w:r>
      <w:r w:rsidR="008D2504" w:rsidRPr="002B0632">
        <w:rPr>
          <w:rFonts w:ascii="Arial" w:hAnsi="Arial" w:cs="Arial"/>
          <w:b/>
        </w:rPr>
        <w:t>IU</w:t>
      </w:r>
      <w:r w:rsidR="003E1D0D" w:rsidRPr="002B0632">
        <w:rPr>
          <w:rFonts w:ascii="Arial" w:hAnsi="Arial" w:cs="Arial"/>
          <w:b/>
        </w:rPr>
        <w:t>DAD</w:t>
      </w:r>
      <w:r w:rsidR="00AC73A7" w:rsidRPr="002B0632">
        <w:rPr>
          <w:rFonts w:ascii="Arial" w:hAnsi="Arial" w:cs="Arial"/>
          <w:b/>
        </w:rPr>
        <w:t xml:space="preserve"> </w:t>
      </w:r>
      <w:r w:rsidR="003E1D0D" w:rsidRPr="002B0632">
        <w:rPr>
          <w:rFonts w:ascii="Arial" w:hAnsi="Arial" w:cs="Arial"/>
          <w:b/>
        </w:rPr>
        <w:t>DE</w:t>
      </w:r>
      <w:r w:rsidR="00AC73A7" w:rsidRPr="002B0632">
        <w:rPr>
          <w:rFonts w:ascii="Arial" w:hAnsi="Arial" w:cs="Arial"/>
          <w:b/>
        </w:rPr>
        <w:t xml:space="preserve"> </w:t>
      </w:r>
      <w:r w:rsidR="003E1D0D" w:rsidRPr="002B0632">
        <w:rPr>
          <w:rFonts w:ascii="Arial" w:hAnsi="Arial" w:cs="Arial"/>
          <w:b/>
        </w:rPr>
        <w:t>MÉRIDA,</w:t>
      </w:r>
      <w:r w:rsidR="00AC73A7" w:rsidRPr="002B0632">
        <w:rPr>
          <w:rFonts w:ascii="Arial" w:hAnsi="Arial" w:cs="Arial"/>
          <w:b/>
        </w:rPr>
        <w:t xml:space="preserve"> </w:t>
      </w:r>
      <w:r w:rsidR="003E1D0D" w:rsidRPr="002B0632">
        <w:rPr>
          <w:rFonts w:ascii="Arial" w:hAnsi="Arial" w:cs="Arial"/>
          <w:b/>
        </w:rPr>
        <w:t>YUCATÁN,</w:t>
      </w:r>
      <w:r w:rsidR="00AC73A7" w:rsidRPr="002B0632">
        <w:rPr>
          <w:rFonts w:ascii="Arial" w:hAnsi="Arial" w:cs="Arial"/>
          <w:b/>
        </w:rPr>
        <w:t xml:space="preserve"> </w:t>
      </w:r>
      <w:r w:rsidR="003E1D0D" w:rsidRPr="002B0632">
        <w:rPr>
          <w:rFonts w:ascii="Arial" w:hAnsi="Arial" w:cs="Arial"/>
          <w:b/>
        </w:rPr>
        <w:t>A</w:t>
      </w:r>
      <w:r w:rsidR="00AC73A7" w:rsidRPr="002B0632">
        <w:rPr>
          <w:rFonts w:ascii="Arial" w:hAnsi="Arial" w:cs="Arial"/>
          <w:b/>
        </w:rPr>
        <w:t xml:space="preserve"> </w:t>
      </w:r>
      <w:r w:rsidR="003E1D0D" w:rsidRPr="002B0632">
        <w:rPr>
          <w:rFonts w:ascii="Arial" w:hAnsi="Arial" w:cs="Arial"/>
          <w:b/>
        </w:rPr>
        <w:t>LOS</w:t>
      </w:r>
      <w:r w:rsidR="00466B21" w:rsidRPr="002B0632">
        <w:rPr>
          <w:rFonts w:ascii="Arial" w:hAnsi="Arial" w:cs="Arial"/>
          <w:b/>
        </w:rPr>
        <w:t xml:space="preserve"> </w:t>
      </w:r>
      <w:r w:rsidR="00991628">
        <w:rPr>
          <w:rFonts w:ascii="Arial" w:hAnsi="Arial" w:cs="Arial"/>
          <w:b/>
        </w:rPr>
        <w:t>VEINTIOCHO</w:t>
      </w:r>
      <w:r w:rsidR="00265A79" w:rsidRPr="002B0632">
        <w:rPr>
          <w:rFonts w:ascii="Arial" w:hAnsi="Arial" w:cs="Arial"/>
          <w:b/>
        </w:rPr>
        <w:t xml:space="preserve"> </w:t>
      </w:r>
      <w:r w:rsidR="00FC0C6E" w:rsidRPr="002B0632">
        <w:rPr>
          <w:rFonts w:ascii="Arial" w:hAnsi="Arial" w:cs="Arial"/>
          <w:b/>
        </w:rPr>
        <w:t>DÍ</w:t>
      </w:r>
      <w:r w:rsidR="001046BD" w:rsidRPr="002B0632">
        <w:rPr>
          <w:rFonts w:ascii="Arial" w:hAnsi="Arial" w:cs="Arial"/>
          <w:b/>
        </w:rPr>
        <w:t>AS</w:t>
      </w:r>
      <w:r w:rsidR="00AC73A7" w:rsidRPr="002B0632">
        <w:rPr>
          <w:rFonts w:ascii="Arial" w:hAnsi="Arial" w:cs="Arial"/>
          <w:b/>
        </w:rPr>
        <w:t xml:space="preserve"> </w:t>
      </w:r>
      <w:r w:rsidRPr="002B0632">
        <w:rPr>
          <w:rFonts w:ascii="Arial" w:hAnsi="Arial" w:cs="Arial"/>
          <w:b/>
        </w:rPr>
        <w:t>DEL</w:t>
      </w:r>
      <w:r w:rsidR="00AC73A7" w:rsidRPr="002B0632">
        <w:rPr>
          <w:rFonts w:ascii="Arial" w:hAnsi="Arial" w:cs="Arial"/>
          <w:b/>
        </w:rPr>
        <w:t xml:space="preserve"> </w:t>
      </w:r>
      <w:r w:rsidRPr="002B0632">
        <w:rPr>
          <w:rFonts w:ascii="Arial" w:hAnsi="Arial" w:cs="Arial"/>
          <w:b/>
        </w:rPr>
        <w:t>MES</w:t>
      </w:r>
      <w:r w:rsidR="00AC73A7" w:rsidRPr="002B0632">
        <w:rPr>
          <w:rFonts w:ascii="Arial" w:hAnsi="Arial" w:cs="Arial"/>
          <w:b/>
        </w:rPr>
        <w:t xml:space="preserve"> </w:t>
      </w:r>
      <w:r w:rsidRPr="002B0632">
        <w:rPr>
          <w:rFonts w:ascii="Arial" w:hAnsi="Arial" w:cs="Arial"/>
          <w:b/>
        </w:rPr>
        <w:t>DE</w:t>
      </w:r>
      <w:r w:rsidR="00324CC4" w:rsidRPr="002B0632">
        <w:rPr>
          <w:rFonts w:ascii="Arial" w:hAnsi="Arial" w:cs="Arial"/>
          <w:b/>
        </w:rPr>
        <w:t xml:space="preserve"> </w:t>
      </w:r>
      <w:r w:rsidR="00055242">
        <w:rPr>
          <w:rFonts w:ascii="Arial" w:hAnsi="Arial" w:cs="Arial"/>
          <w:b/>
        </w:rPr>
        <w:t xml:space="preserve">NOVIEMBRE </w:t>
      </w:r>
      <w:r w:rsidR="004E338F" w:rsidRPr="002B0632">
        <w:rPr>
          <w:rFonts w:ascii="Arial" w:hAnsi="Arial" w:cs="Arial"/>
          <w:b/>
        </w:rPr>
        <w:t>DEL</w:t>
      </w:r>
      <w:r w:rsidR="00AC73A7" w:rsidRPr="002B0632">
        <w:rPr>
          <w:rFonts w:ascii="Arial" w:hAnsi="Arial" w:cs="Arial"/>
          <w:b/>
        </w:rPr>
        <w:t xml:space="preserve"> </w:t>
      </w:r>
      <w:r w:rsidR="004E338F" w:rsidRPr="002B0632">
        <w:rPr>
          <w:rFonts w:ascii="Arial" w:hAnsi="Arial" w:cs="Arial"/>
          <w:b/>
        </w:rPr>
        <w:t>AÑO</w:t>
      </w:r>
      <w:r w:rsidR="00AC73A7" w:rsidRPr="002B0632">
        <w:rPr>
          <w:rFonts w:ascii="Arial" w:hAnsi="Arial" w:cs="Arial"/>
          <w:b/>
        </w:rPr>
        <w:t xml:space="preserve"> </w:t>
      </w:r>
      <w:r w:rsidR="004E338F" w:rsidRPr="002B0632">
        <w:rPr>
          <w:rFonts w:ascii="Arial" w:hAnsi="Arial" w:cs="Arial"/>
          <w:b/>
        </w:rPr>
        <w:t>DOS</w:t>
      </w:r>
      <w:r w:rsidR="00AC73A7" w:rsidRPr="002B0632">
        <w:rPr>
          <w:rFonts w:ascii="Arial" w:hAnsi="Arial" w:cs="Arial"/>
          <w:b/>
        </w:rPr>
        <w:t xml:space="preserve"> </w:t>
      </w:r>
      <w:r w:rsidR="004E338F" w:rsidRPr="002B0632">
        <w:rPr>
          <w:rFonts w:ascii="Arial" w:hAnsi="Arial" w:cs="Arial"/>
          <w:b/>
        </w:rPr>
        <w:t>MIL</w:t>
      </w:r>
      <w:r w:rsidR="00AC73A7" w:rsidRPr="002B0632">
        <w:rPr>
          <w:rFonts w:ascii="Arial" w:hAnsi="Arial" w:cs="Arial"/>
          <w:b/>
        </w:rPr>
        <w:t xml:space="preserve"> </w:t>
      </w:r>
      <w:r w:rsidR="00C172F0" w:rsidRPr="002B0632">
        <w:rPr>
          <w:rFonts w:ascii="Arial" w:hAnsi="Arial" w:cs="Arial"/>
          <w:b/>
        </w:rPr>
        <w:t>DIECI</w:t>
      </w:r>
      <w:r w:rsidR="00A8238D" w:rsidRPr="002B0632">
        <w:rPr>
          <w:rFonts w:ascii="Arial" w:hAnsi="Arial" w:cs="Arial"/>
          <w:b/>
        </w:rPr>
        <w:t>NUEVE</w:t>
      </w:r>
      <w:r w:rsidR="001046BD" w:rsidRPr="002B0632">
        <w:rPr>
          <w:rFonts w:ascii="Arial" w:hAnsi="Arial" w:cs="Arial"/>
          <w:b/>
        </w:rPr>
        <w:t>.</w:t>
      </w:r>
    </w:p>
    <w:p w:rsidR="00EC6BB4" w:rsidRDefault="00EC6BB4" w:rsidP="00910623">
      <w:pPr>
        <w:pStyle w:val="Textoindependiente"/>
        <w:ind w:left="11" w:right="62"/>
        <w:jc w:val="center"/>
        <w:rPr>
          <w:rFonts w:ascii="Arial" w:hAnsi="Arial" w:cs="Arial"/>
          <w:b/>
          <w:caps/>
          <w:sz w:val="24"/>
          <w:szCs w:val="24"/>
        </w:rPr>
      </w:pPr>
    </w:p>
    <w:p w:rsidR="00EC6BB4" w:rsidRPr="002B0632" w:rsidRDefault="006A2BD4" w:rsidP="00910623">
      <w:pPr>
        <w:pStyle w:val="Textoindependiente"/>
        <w:ind w:left="11" w:right="62"/>
        <w:jc w:val="center"/>
        <w:rPr>
          <w:rFonts w:ascii="Arial" w:hAnsi="Arial" w:cs="Arial"/>
          <w:b/>
          <w:caps/>
          <w:sz w:val="24"/>
          <w:szCs w:val="24"/>
        </w:rPr>
      </w:pPr>
      <w:r w:rsidRPr="002B0632">
        <w:rPr>
          <w:rFonts w:ascii="Arial" w:hAnsi="Arial" w:cs="Arial"/>
          <w:b/>
          <w:caps/>
          <w:sz w:val="24"/>
          <w:szCs w:val="24"/>
        </w:rPr>
        <w:t>COMISIóN PERMANENTE DE PUNTOS</w:t>
      </w:r>
      <w:r w:rsidR="007015ED" w:rsidRPr="002B0632">
        <w:rPr>
          <w:rFonts w:ascii="Arial" w:hAnsi="Arial" w:cs="Arial"/>
          <w:b/>
          <w:caps/>
          <w:sz w:val="24"/>
          <w:szCs w:val="24"/>
        </w:rPr>
        <w:t xml:space="preserve"> </w:t>
      </w:r>
      <w:r w:rsidRPr="002B0632">
        <w:rPr>
          <w:rFonts w:ascii="Arial" w:hAnsi="Arial" w:cs="Arial"/>
          <w:b/>
          <w:caps/>
          <w:sz w:val="24"/>
          <w:szCs w:val="24"/>
        </w:rPr>
        <w:t>CONSTITUCIONALES y GOBERNACIÓN</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6A2BD4" w:rsidRPr="00FB25B2" w:rsidTr="0054230B">
        <w:trPr>
          <w:tblHeader/>
        </w:trPr>
        <w:tc>
          <w:tcPr>
            <w:tcW w:w="237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CARGO</w:t>
            </w:r>
          </w:p>
          <w:p w:rsidR="006A2BD4" w:rsidRPr="00FB25B2" w:rsidRDefault="006A2BD4" w:rsidP="00FB25B2">
            <w:pPr>
              <w:pStyle w:val="Textoindependiente"/>
              <w:ind w:right="62"/>
              <w:jc w:val="center"/>
              <w:rPr>
                <w:rFonts w:ascii="Arial" w:hAnsi="Arial" w:cs="Arial"/>
                <w:b/>
                <w:caps/>
                <w:sz w:val="20"/>
              </w:rPr>
            </w:pPr>
          </w:p>
        </w:tc>
        <w:tc>
          <w:tcPr>
            <w:tcW w:w="2080"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NOMBRE</w:t>
            </w:r>
          </w:p>
        </w:tc>
        <w:tc>
          <w:tcPr>
            <w:tcW w:w="188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A FAVOR</w:t>
            </w:r>
          </w:p>
        </w:tc>
        <w:tc>
          <w:tcPr>
            <w:tcW w:w="1917"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EN CONTRA</w:t>
            </w: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PRESIDENTA</w:t>
            </w:r>
          </w:p>
        </w:tc>
        <w:tc>
          <w:tcPr>
            <w:tcW w:w="2080" w:type="dxa"/>
            <w:tcBorders>
              <w:bottom w:val="single" w:sz="4" w:space="0" w:color="auto"/>
            </w:tcBorders>
          </w:tcPr>
          <w:p w:rsidR="00EC6BB4" w:rsidRDefault="006A2BD4" w:rsidP="00EC6BB4">
            <w:pPr>
              <w:pStyle w:val="Textoindependiente"/>
              <w:ind w:right="62"/>
              <w:jc w:val="center"/>
              <w:rPr>
                <w:rFonts w:ascii="Arial" w:hAnsi="Arial" w:cs="Arial"/>
                <w:b/>
                <w:caps/>
                <w:sz w:val="20"/>
                <w:lang w:val="es-MX"/>
              </w:rPr>
            </w:pPr>
            <w:r w:rsidRPr="00FB25B2">
              <w:rPr>
                <w:rFonts w:ascii="Arial" w:hAnsi="Arial" w:cs="Arial"/>
                <w:b/>
                <w:noProof/>
                <w:sz w:val="20"/>
                <w:lang w:val="es-MX" w:eastAsia="es-MX"/>
              </w:rPr>
              <w:drawing>
                <wp:inline distT="0" distB="0" distL="0" distR="0" wp14:anchorId="4E418E69" wp14:editId="4401336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A2BD4" w:rsidRDefault="006A2BD4" w:rsidP="00EC6BB4">
            <w:pPr>
              <w:pStyle w:val="Textoindependiente"/>
              <w:ind w:right="62"/>
              <w:jc w:val="center"/>
              <w:rPr>
                <w:rFonts w:ascii="Arial" w:hAnsi="Arial" w:cs="Arial"/>
                <w:b/>
                <w:caps/>
                <w:sz w:val="20"/>
                <w:lang w:val="es-MX"/>
              </w:rPr>
            </w:pPr>
            <w:r w:rsidRPr="00FB25B2">
              <w:rPr>
                <w:rFonts w:ascii="Arial" w:hAnsi="Arial" w:cs="Arial"/>
                <w:b/>
                <w:caps/>
                <w:sz w:val="20"/>
                <w:lang w:val="es-MX"/>
              </w:rPr>
              <w:t>DIP. KARLA REYNA FRANCO BLANCO</w:t>
            </w:r>
          </w:p>
          <w:p w:rsidR="00EC6BB4" w:rsidRPr="00FB25B2" w:rsidRDefault="00EC6BB4" w:rsidP="00EC6BB4">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VICEPRESIDENTE</w:t>
            </w:r>
          </w:p>
        </w:tc>
        <w:tc>
          <w:tcPr>
            <w:tcW w:w="2080" w:type="dxa"/>
            <w:tcBorders>
              <w:top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7D1DC769" wp14:editId="7A7814E8">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MIGUEL ESTEBAN RODRÍGUEZ BAQUEIRO</w:t>
            </w:r>
          </w:p>
          <w:p w:rsidR="00EC6BB4" w:rsidRPr="00FB25B2" w:rsidRDefault="00EC6BB4" w:rsidP="00FB25B2">
            <w:pPr>
              <w:pStyle w:val="Textoindependiente"/>
              <w:ind w:right="62"/>
              <w:jc w:val="center"/>
              <w:rPr>
                <w:rFonts w:ascii="Arial" w:hAnsi="Arial" w:cs="Arial"/>
                <w:b/>
                <w:caps/>
                <w:sz w:val="20"/>
              </w:rPr>
            </w:pPr>
          </w:p>
        </w:tc>
        <w:tc>
          <w:tcPr>
            <w:tcW w:w="1883" w:type="dxa"/>
            <w:tcBorders>
              <w:top w:val="nil"/>
            </w:tcBorders>
          </w:tcPr>
          <w:p w:rsidR="006A2BD4" w:rsidRPr="00FB25B2" w:rsidRDefault="006A2BD4" w:rsidP="00FB25B2">
            <w:pPr>
              <w:pStyle w:val="Textoindependiente"/>
              <w:ind w:right="62"/>
              <w:rPr>
                <w:rFonts w:ascii="Arial" w:hAnsi="Arial" w:cs="Arial"/>
                <w:b/>
                <w:caps/>
                <w:sz w:val="20"/>
              </w:rPr>
            </w:pPr>
          </w:p>
        </w:tc>
        <w:tc>
          <w:tcPr>
            <w:tcW w:w="1917" w:type="dxa"/>
            <w:tcBorders>
              <w:top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6BC6FB98" wp14:editId="4BAEE5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MARTÍN ENRIQUE CASTILLO RUZ</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0F957CFD" wp14:editId="74E8ACE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LUIS ENRIQUE BORJAS ROMERO</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lang w:val="es-MX"/>
              </w:rPr>
            </w:pPr>
            <w:r w:rsidRPr="00FB25B2">
              <w:rPr>
                <w:rFonts w:ascii="Arial" w:hAnsi="Arial" w:cs="Arial"/>
                <w:b/>
                <w:caps/>
                <w:noProof/>
                <w:sz w:val="20"/>
                <w:lang w:val="es-MX" w:eastAsia="es-MX"/>
              </w:rPr>
              <w:drawing>
                <wp:inline distT="0" distB="0" distL="0" distR="0" wp14:anchorId="3DF32114" wp14:editId="3348D4E8">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ROSA ADRIANA DÍAZ LIZAMA</w:t>
            </w:r>
          </w:p>
          <w:p w:rsidR="008E0B1D" w:rsidRPr="00FB25B2" w:rsidRDefault="008E0B1D" w:rsidP="00FB25B2">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lang w:val="es-MX"/>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54230B" w:rsidRPr="00FB25B2" w:rsidTr="0054230B">
        <w:tc>
          <w:tcPr>
            <w:tcW w:w="8253" w:type="dxa"/>
            <w:gridSpan w:val="4"/>
            <w:tcBorders>
              <w:top w:val="single" w:sz="4" w:space="0" w:color="auto"/>
              <w:left w:val="nil"/>
              <w:bottom w:val="nil"/>
              <w:right w:val="nil"/>
            </w:tcBorders>
            <w:shd w:val="clear" w:color="auto" w:fill="FFFFFF" w:themeFill="background1"/>
          </w:tcPr>
          <w:p w:rsidR="0054230B" w:rsidRPr="00FB25B2" w:rsidRDefault="0054230B" w:rsidP="00144DFB">
            <w:pPr>
              <w:pStyle w:val="Textoindependiente"/>
              <w:ind w:right="62"/>
              <w:rPr>
                <w:rFonts w:ascii="Arial" w:hAnsi="Arial" w:cs="Arial"/>
                <w:b/>
                <w:caps/>
                <w:sz w:val="20"/>
              </w:rPr>
            </w:pPr>
            <w:r>
              <w:rPr>
                <w:rFonts w:ascii="Arial" w:hAnsi="Arial" w:cs="Arial"/>
                <w:sz w:val="16"/>
                <w:szCs w:val="16"/>
              </w:rPr>
              <w:t xml:space="preserve">            </w:t>
            </w:r>
            <w:r w:rsidRPr="00FB25B2">
              <w:rPr>
                <w:rFonts w:ascii="Arial" w:hAnsi="Arial" w:cs="Arial"/>
                <w:sz w:val="16"/>
                <w:szCs w:val="16"/>
              </w:rPr>
              <w:t xml:space="preserve">Esta hoja de firmas pertenece al Dictamen con proyecto de Decreto </w:t>
            </w:r>
            <w:r w:rsidR="00516CFC">
              <w:rPr>
                <w:rFonts w:ascii="Arial" w:hAnsi="Arial" w:cs="Arial"/>
                <w:sz w:val="16"/>
                <w:szCs w:val="16"/>
              </w:rPr>
              <w:t>p</w:t>
            </w:r>
            <w:r w:rsidR="00516CFC" w:rsidRPr="00516CFC">
              <w:rPr>
                <w:rFonts w:ascii="Arial" w:hAnsi="Arial" w:cs="Arial"/>
                <w:sz w:val="16"/>
                <w:szCs w:val="16"/>
              </w:rPr>
              <w:t xml:space="preserve">or el que se </w:t>
            </w:r>
            <w:r w:rsidR="00144DFB">
              <w:rPr>
                <w:rFonts w:ascii="Arial" w:hAnsi="Arial" w:cs="Arial"/>
                <w:sz w:val="16"/>
                <w:szCs w:val="16"/>
              </w:rPr>
              <w:t>reforma el artículo 90 de la Constitución Política del Estado de Yucatán.</w:t>
            </w:r>
          </w:p>
        </w:tc>
      </w:tr>
      <w:tr w:rsidR="006A2BD4" w:rsidRPr="00FB25B2" w:rsidTr="0054230B">
        <w:trPr>
          <w:trHeight w:val="2505"/>
        </w:trPr>
        <w:tc>
          <w:tcPr>
            <w:tcW w:w="2373" w:type="dxa"/>
            <w:tcBorders>
              <w:top w:val="nil"/>
              <w:bottom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002E69" w:rsidP="00FB25B2">
            <w:pPr>
              <w:pStyle w:val="Textoindependiente"/>
              <w:ind w:right="62"/>
              <w:jc w:val="center"/>
              <w:rPr>
                <w:rFonts w:ascii="Arial" w:hAnsi="Arial" w:cs="Arial"/>
                <w:b/>
                <w:caps/>
                <w:sz w:val="20"/>
              </w:rPr>
            </w:pPr>
            <w:r w:rsidRPr="00FB25B2">
              <w:rPr>
                <w:rFonts w:ascii="Arial" w:hAnsi="Arial" w:cs="Arial"/>
                <w:b/>
                <w:caps/>
                <w:noProof/>
                <w:sz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-71149</wp:posOffset>
                      </wp:positionH>
                      <wp:positionV relativeFrom="paragraph">
                        <wp:posOffset>1145485</wp:posOffset>
                      </wp:positionV>
                      <wp:extent cx="5240407" cy="15902"/>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40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F777A"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90.2pt" to="407.0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" strokecolor="black [3213]" strokeweight=".5pt">
                      <v:stroke joinstyle="miter"/>
                    </v:line>
                  </w:pict>
                </mc:Fallback>
              </mc:AlternateContent>
            </w:r>
            <w:r w:rsidR="006A2BD4" w:rsidRPr="00FB25B2">
              <w:rPr>
                <w:rFonts w:ascii="Arial" w:hAnsi="Arial" w:cs="Arial"/>
                <w:b/>
                <w:caps/>
                <w:sz w:val="20"/>
              </w:rPr>
              <w:t>VOCAL</w:t>
            </w:r>
          </w:p>
        </w:tc>
        <w:tc>
          <w:tcPr>
            <w:tcW w:w="2080" w:type="dxa"/>
            <w:tcBorders>
              <w:top w:val="nil"/>
              <w:bottom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A54FDE5" wp14:editId="699D1F91">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es-MX"/>
              </w:rPr>
              <w:t>DIP. MIGUEL EDMUNDO CANDILA NOH</w:t>
            </w:r>
          </w:p>
        </w:tc>
        <w:tc>
          <w:tcPr>
            <w:tcW w:w="1883" w:type="dxa"/>
            <w:tcBorders>
              <w:top w:val="nil"/>
              <w:bottom w:val="nil"/>
            </w:tcBorders>
          </w:tcPr>
          <w:p w:rsidR="006A2BD4" w:rsidRPr="00FB25B2" w:rsidRDefault="006A2BD4"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tc>
        <w:tc>
          <w:tcPr>
            <w:tcW w:w="1917" w:type="dxa"/>
            <w:tcBorders>
              <w:top w:val="nil"/>
              <w:bottom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5C5401A1" wp14:editId="1DCF619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FELIPE CERVERA HERNÁNDEZ</w:t>
            </w:r>
          </w:p>
          <w:p w:rsidR="008E0B1D" w:rsidRPr="00FB25B2" w:rsidRDefault="008E0B1D"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7DFD178" wp14:editId="2073CCDA">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SILVIA AMÉRICA LÓPEZ ESCOFFIÉ</w:t>
            </w:r>
          </w:p>
          <w:p w:rsidR="008E0B1D" w:rsidRPr="00FB25B2" w:rsidRDefault="008E0B1D"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15867C06" wp14:editId="6350A7D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MARIO ALEJANDRO CUEVAS MENA</w:t>
            </w:r>
          </w:p>
          <w:p w:rsidR="003D41D4" w:rsidRPr="00FB25B2" w:rsidRDefault="003D41D4"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54230B" w:rsidRPr="00FB25B2" w:rsidTr="0054230B">
        <w:tc>
          <w:tcPr>
            <w:tcW w:w="8253" w:type="dxa"/>
            <w:gridSpan w:val="4"/>
            <w:tcBorders>
              <w:top w:val="single" w:sz="4" w:space="0" w:color="auto"/>
              <w:left w:val="nil"/>
              <w:bottom w:val="nil"/>
              <w:right w:val="nil"/>
            </w:tcBorders>
            <w:shd w:val="clear" w:color="auto" w:fill="FFFFFF" w:themeFill="background1"/>
          </w:tcPr>
          <w:p w:rsidR="0054230B" w:rsidRPr="00FB25B2" w:rsidRDefault="00516CFC" w:rsidP="00144DFB">
            <w:pPr>
              <w:pStyle w:val="Textoindependiente"/>
              <w:ind w:right="62"/>
              <w:rPr>
                <w:rFonts w:ascii="Arial" w:hAnsi="Arial" w:cs="Arial"/>
                <w:b/>
                <w:caps/>
                <w:sz w:val="20"/>
              </w:rPr>
            </w:pPr>
            <w:r>
              <w:rPr>
                <w:rFonts w:ascii="Arial" w:hAnsi="Arial" w:cs="Arial"/>
                <w:sz w:val="16"/>
                <w:szCs w:val="16"/>
              </w:rPr>
              <w:t xml:space="preserve">          </w:t>
            </w:r>
            <w:r w:rsidR="00144DFB">
              <w:rPr>
                <w:rFonts w:ascii="Arial" w:hAnsi="Arial" w:cs="Arial"/>
                <w:sz w:val="16"/>
                <w:szCs w:val="16"/>
              </w:rPr>
              <w:t xml:space="preserve">   </w:t>
            </w:r>
            <w:r w:rsidR="00144DFB" w:rsidRPr="00FB25B2">
              <w:rPr>
                <w:rFonts w:ascii="Arial" w:hAnsi="Arial" w:cs="Arial"/>
                <w:sz w:val="16"/>
                <w:szCs w:val="16"/>
              </w:rPr>
              <w:t xml:space="preserve">Esta hoja de firmas pertenece al Dictamen con proyecto de Decreto </w:t>
            </w:r>
            <w:r w:rsidR="00144DFB">
              <w:rPr>
                <w:rFonts w:ascii="Arial" w:hAnsi="Arial" w:cs="Arial"/>
                <w:sz w:val="16"/>
                <w:szCs w:val="16"/>
              </w:rPr>
              <w:t>p</w:t>
            </w:r>
            <w:r w:rsidR="00144DFB" w:rsidRPr="00516CFC">
              <w:rPr>
                <w:rFonts w:ascii="Arial" w:hAnsi="Arial" w:cs="Arial"/>
                <w:sz w:val="16"/>
                <w:szCs w:val="16"/>
              </w:rPr>
              <w:t xml:space="preserve">or el que se </w:t>
            </w:r>
            <w:r w:rsidR="00144DFB">
              <w:rPr>
                <w:rFonts w:ascii="Arial" w:hAnsi="Arial" w:cs="Arial"/>
                <w:sz w:val="16"/>
                <w:szCs w:val="16"/>
              </w:rPr>
              <w:t>reforma el artículo 90 de la Constitución Política del Estado de Yucatán.</w:t>
            </w:r>
          </w:p>
        </w:tc>
      </w:tr>
    </w:tbl>
    <w:p w:rsidR="006A2BD4" w:rsidRDefault="006A2BD4" w:rsidP="006A2BD4">
      <w:pPr>
        <w:pStyle w:val="Textoindependiente"/>
        <w:ind w:firstLine="425"/>
        <w:jc w:val="center"/>
        <w:rPr>
          <w:rFonts w:ascii="Arial" w:hAnsi="Arial" w:cs="Arial"/>
          <w:b/>
          <w:caps/>
          <w:sz w:val="22"/>
          <w:szCs w:val="22"/>
        </w:rPr>
      </w:pPr>
    </w:p>
    <w:p w:rsidR="00E249C4" w:rsidRDefault="00E249C4" w:rsidP="006A2BD4">
      <w:pPr>
        <w:pStyle w:val="Textoindependiente"/>
        <w:ind w:firstLine="425"/>
        <w:jc w:val="center"/>
        <w:rPr>
          <w:rFonts w:ascii="Arial" w:hAnsi="Arial" w:cs="Arial"/>
          <w:b/>
          <w:caps/>
          <w:sz w:val="22"/>
          <w:szCs w:val="22"/>
        </w:rPr>
      </w:pPr>
    </w:p>
    <w:sectPr w:rsidR="00E249C4"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AC3" w:rsidRDefault="00C50AC3">
      <w:r>
        <w:separator/>
      </w:r>
    </w:p>
  </w:endnote>
  <w:endnote w:type="continuationSeparator" w:id="0">
    <w:p w:rsidR="00C50AC3" w:rsidRDefault="00C5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59" w:rsidRDefault="00347D5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347D59" w:rsidRDefault="00347D59"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59" w:rsidRPr="004402B4" w:rsidRDefault="00347D59"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53604F">
      <w:rPr>
        <w:rStyle w:val="Nmerodepgina"/>
        <w:rFonts w:ascii="Arial" w:hAnsi="Arial" w:cs="Arial"/>
        <w:noProof/>
        <w:sz w:val="20"/>
        <w:szCs w:val="20"/>
      </w:rPr>
      <w:t>20</w:t>
    </w:r>
    <w:r w:rsidRPr="004402B4">
      <w:rPr>
        <w:rStyle w:val="Nmerodepgina"/>
        <w:rFonts w:ascii="Arial" w:hAnsi="Arial" w:cs="Arial"/>
        <w:sz w:val="20"/>
        <w:szCs w:val="20"/>
      </w:rPr>
      <w:fldChar w:fldCharType="end"/>
    </w:r>
  </w:p>
  <w:p w:rsidR="00347D59" w:rsidRDefault="00347D59" w:rsidP="007D6E61">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347D59" w:rsidRPr="00092373" w:rsidRDefault="00347D59"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AC3" w:rsidRDefault="00C50AC3">
      <w:r>
        <w:separator/>
      </w:r>
    </w:p>
  </w:footnote>
  <w:footnote w:type="continuationSeparator" w:id="0">
    <w:p w:rsidR="00C50AC3" w:rsidRDefault="00C50AC3">
      <w:r>
        <w:continuationSeparator/>
      </w:r>
    </w:p>
  </w:footnote>
  <w:footnote w:id="1">
    <w:p w:rsidR="00347D59" w:rsidRPr="004F0207" w:rsidRDefault="00347D59" w:rsidP="004F0207">
      <w:pPr>
        <w:pStyle w:val="Textonotapie"/>
        <w:jc w:val="both"/>
        <w:rPr>
          <w:lang w:val="es-MX"/>
        </w:rPr>
      </w:pPr>
      <w:r>
        <w:rPr>
          <w:rStyle w:val="Refdenotaalpie"/>
        </w:rPr>
        <w:footnoteRef/>
      </w:r>
      <w:r>
        <w:t xml:space="preserve"> </w:t>
      </w:r>
      <w:r w:rsidRPr="004F0207">
        <w:rPr>
          <w:rFonts w:ascii="Arial" w:hAnsi="Arial" w:cs="Arial"/>
          <w:sz w:val="18"/>
        </w:rPr>
        <w:t>1a./J. 80/2017 (10a.), Décima Época , Gaceta del Semanario Judicial de la Federación, Libro 47, Octubre de 2017, Tomo I, pág. 187, registro 2015303</w:t>
      </w:r>
    </w:p>
  </w:footnote>
  <w:footnote w:id="2">
    <w:p w:rsidR="00347D59" w:rsidRPr="00E83491" w:rsidRDefault="00347D59">
      <w:pPr>
        <w:pStyle w:val="Textonotapie"/>
        <w:rPr>
          <w:lang w:val="es-MX"/>
        </w:rPr>
      </w:pPr>
      <w:r>
        <w:rPr>
          <w:rStyle w:val="Refdenotaalpie"/>
        </w:rPr>
        <w:footnoteRef/>
      </w:r>
      <w:r>
        <w:t xml:space="preserve"> </w:t>
      </w:r>
      <w:r w:rsidRPr="00E83491">
        <w:rPr>
          <w:rFonts w:ascii="Arial" w:hAnsi="Arial" w:cs="Arial"/>
          <w:sz w:val="18"/>
        </w:rPr>
        <w:t>1a./J. 82/2017 (10a.), Décima Época, Gaceta del Semanario Judicial de la Federación, Libro 47, Octubre de 2017, Tomo I, pág. 178, registro 2015295</w:t>
      </w:r>
    </w:p>
  </w:footnote>
  <w:footnote w:id="3">
    <w:p w:rsidR="00347D59" w:rsidRPr="00B90D5F" w:rsidRDefault="00347D59" w:rsidP="00347D59">
      <w:pPr>
        <w:pStyle w:val="Textonotapie"/>
        <w:jc w:val="both"/>
        <w:rPr>
          <w:lang w:val="es-MX"/>
        </w:rPr>
      </w:pPr>
      <w:r>
        <w:rPr>
          <w:rStyle w:val="Refdenotaalpie"/>
        </w:rPr>
        <w:footnoteRef/>
      </w:r>
      <w:r>
        <w:t xml:space="preserve"> </w:t>
      </w:r>
      <w:r w:rsidRPr="00B90D5F">
        <w:rPr>
          <w:rFonts w:ascii="Arial" w:hAnsi="Arial" w:cs="Arial"/>
          <w:sz w:val="18"/>
        </w:rPr>
        <w:t>2a. V/2019 (10a.), Décima Época, Gaceta del Semanario Judicial de la Federación, Libro 63, Febrero de 2019, Tomo I, pág. 1093, registro 2019248</w:t>
      </w:r>
      <w:r w:rsidRPr="00B90D5F">
        <w:rPr>
          <w:sz w:val="18"/>
        </w:rPr>
        <w:t xml:space="preserve">    </w:t>
      </w:r>
    </w:p>
  </w:footnote>
  <w:footnote w:id="4">
    <w:p w:rsidR="00347D59" w:rsidRPr="00B90D5F" w:rsidRDefault="00347D59" w:rsidP="00347D59">
      <w:pPr>
        <w:pStyle w:val="Textonotapie"/>
        <w:jc w:val="both"/>
        <w:rPr>
          <w:lang w:val="es-MX"/>
        </w:rPr>
      </w:pPr>
      <w:r>
        <w:rPr>
          <w:rStyle w:val="Refdenotaalpie"/>
        </w:rPr>
        <w:footnoteRef/>
      </w:r>
      <w:r>
        <w:t xml:space="preserve"> </w:t>
      </w:r>
      <w:r w:rsidRPr="00B90D5F">
        <w:rPr>
          <w:rFonts w:ascii="Arial" w:hAnsi="Arial" w:cs="Arial"/>
          <w:sz w:val="18"/>
        </w:rPr>
        <w:t>2a. III/2019 (10a.), Décima Época, Gaceta del Semanario Judicial de la Federación, Libro 63, Febrero de 2019, Tomo I, pág. 1092, registro: 2019247</w:t>
      </w:r>
    </w:p>
  </w:footnote>
  <w:footnote w:id="5">
    <w:p w:rsidR="00347D59" w:rsidRPr="00B90D5F" w:rsidRDefault="00347D59" w:rsidP="00347D59">
      <w:pPr>
        <w:pStyle w:val="Textonotapie"/>
        <w:jc w:val="both"/>
        <w:rPr>
          <w:lang w:val="es-MX"/>
        </w:rPr>
      </w:pPr>
      <w:r>
        <w:rPr>
          <w:rStyle w:val="Refdenotaalpie"/>
        </w:rPr>
        <w:footnoteRef/>
      </w:r>
      <w:r>
        <w:t xml:space="preserve"> </w:t>
      </w:r>
      <w:r w:rsidRPr="00B90D5F">
        <w:rPr>
          <w:rFonts w:ascii="Arial" w:hAnsi="Arial" w:cs="Arial"/>
          <w:sz w:val="18"/>
        </w:rPr>
        <w:t>2a. IV/2019 (10a.), Gaceta del Semanario Judicial de la Federación, Libro 63, Febrero de 2019, Tomo I, pág. 1091, registro 2019246</w:t>
      </w:r>
    </w:p>
  </w:footnote>
  <w:footnote w:id="6">
    <w:p w:rsidR="00347D59" w:rsidRPr="00B90D5F" w:rsidRDefault="00347D59" w:rsidP="00347D59">
      <w:pPr>
        <w:pStyle w:val="Textonotapie"/>
        <w:jc w:val="both"/>
        <w:rPr>
          <w:lang w:val="es-MX"/>
        </w:rPr>
      </w:pPr>
      <w:r>
        <w:rPr>
          <w:rStyle w:val="Refdenotaalpie"/>
        </w:rPr>
        <w:footnoteRef/>
      </w:r>
      <w:r>
        <w:t xml:space="preserve"> </w:t>
      </w:r>
      <w:r w:rsidRPr="00347D59">
        <w:rPr>
          <w:rFonts w:ascii="Arial" w:hAnsi="Arial" w:cs="Arial"/>
          <w:sz w:val="18"/>
        </w:rPr>
        <w:t xml:space="preserve">2a. VI/2019 (10a.), Décima Época, Gaceta del Semanario Judicial de la Federación, Libro 63, Febrero de 2019, Tomo I, </w:t>
      </w:r>
      <w:r w:rsidR="005E12CB" w:rsidRPr="00347D59">
        <w:rPr>
          <w:rFonts w:ascii="Arial" w:hAnsi="Arial" w:cs="Arial"/>
          <w:sz w:val="18"/>
        </w:rPr>
        <w:t>pág.</w:t>
      </w:r>
      <w:r w:rsidRPr="00347D59">
        <w:rPr>
          <w:rFonts w:ascii="Arial" w:hAnsi="Arial" w:cs="Arial"/>
          <w:sz w:val="18"/>
        </w:rPr>
        <w:t xml:space="preserve"> 1090, registro 2019245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D59" w:rsidRDefault="00347D59">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59" w:rsidRPr="00187842" w:rsidRDefault="00347D59" w:rsidP="007D6E61">
                          <w:pPr>
                            <w:jc w:val="center"/>
                          </w:pPr>
                          <w:r w:rsidRPr="00187842">
                            <w:t>GOBIERNO DEL ESTADO DE YUCATÁN</w:t>
                          </w:r>
                        </w:p>
                        <w:p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347D59" w:rsidRPr="005531EA" w:rsidRDefault="00347D59" w:rsidP="007D6E61">
                          <w:pPr>
                            <w:rPr>
                              <w:lang w:val="es-MX"/>
                            </w:rPr>
                          </w:pPr>
                        </w:p>
                        <w:p w:rsidR="00347D59" w:rsidRPr="005531EA" w:rsidRDefault="00347D59"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347D59" w:rsidRPr="007D6E61" w:rsidRDefault="00347D59"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347D59" w:rsidRPr="00187842" w:rsidRDefault="00347D59" w:rsidP="007D6E61">
                    <w:pPr>
                      <w:jc w:val="center"/>
                    </w:pPr>
                    <w:r w:rsidRPr="00187842">
                      <w:t>GOBIERNO DEL ESTADO DE YUCATÁN</w:t>
                    </w:r>
                  </w:p>
                  <w:p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347D59" w:rsidRPr="005531EA" w:rsidRDefault="00347D59" w:rsidP="007D6E61">
                    <w:pPr>
                      <w:rPr>
                        <w:lang w:val="es-MX"/>
                      </w:rPr>
                    </w:pPr>
                  </w:p>
                  <w:p w:rsidR="00347D59" w:rsidRPr="005531EA" w:rsidRDefault="00347D59"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347D59" w:rsidRPr="007D6E61" w:rsidRDefault="00347D59"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D59" w:rsidRDefault="00347D59"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6">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3">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6">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8">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3">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4">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3"/>
  </w:num>
  <w:num w:numId="2">
    <w:abstractNumId w:val="2"/>
  </w:num>
  <w:num w:numId="3">
    <w:abstractNumId w:val="39"/>
  </w:num>
  <w:num w:numId="4">
    <w:abstractNumId w:val="25"/>
  </w:num>
  <w:num w:numId="5">
    <w:abstractNumId w:val="35"/>
  </w:num>
  <w:num w:numId="6">
    <w:abstractNumId w:val="30"/>
  </w:num>
  <w:num w:numId="7">
    <w:abstractNumId w:val="37"/>
  </w:num>
  <w:num w:numId="8">
    <w:abstractNumId w:val="42"/>
  </w:num>
  <w:num w:numId="9">
    <w:abstractNumId w:val="15"/>
  </w:num>
  <w:num w:numId="10">
    <w:abstractNumId w:val="13"/>
  </w:num>
  <w:num w:numId="11">
    <w:abstractNumId w:val="22"/>
  </w:num>
  <w:num w:numId="12">
    <w:abstractNumId w:val="24"/>
  </w:num>
  <w:num w:numId="13">
    <w:abstractNumId w:val="9"/>
  </w:num>
  <w:num w:numId="14">
    <w:abstractNumId w:val="12"/>
  </w:num>
  <w:num w:numId="15">
    <w:abstractNumId w:val="27"/>
  </w:num>
  <w:num w:numId="16">
    <w:abstractNumId w:val="29"/>
  </w:num>
  <w:num w:numId="17">
    <w:abstractNumId w:val="3"/>
  </w:num>
  <w:num w:numId="18">
    <w:abstractNumId w:val="17"/>
  </w:num>
  <w:num w:numId="19">
    <w:abstractNumId w:val="33"/>
  </w:num>
  <w:num w:numId="20">
    <w:abstractNumId w:val="14"/>
  </w:num>
  <w:num w:numId="21">
    <w:abstractNumId w:val="28"/>
  </w:num>
  <w:num w:numId="22">
    <w:abstractNumId w:val="18"/>
  </w:num>
  <w:num w:numId="23">
    <w:abstractNumId w:val="38"/>
  </w:num>
  <w:num w:numId="24">
    <w:abstractNumId w:val="6"/>
  </w:num>
  <w:num w:numId="25">
    <w:abstractNumId w:val="10"/>
  </w:num>
  <w:num w:numId="26">
    <w:abstractNumId w:val="4"/>
  </w:num>
  <w:num w:numId="27">
    <w:abstractNumId w:val="31"/>
  </w:num>
  <w:num w:numId="28">
    <w:abstractNumId w:val="20"/>
  </w:num>
  <w:num w:numId="29">
    <w:abstractNumId w:val="41"/>
  </w:num>
  <w:num w:numId="30">
    <w:abstractNumId w:val="26"/>
  </w:num>
  <w:num w:numId="31">
    <w:abstractNumId w:val="19"/>
  </w:num>
  <w:num w:numId="32">
    <w:abstractNumId w:val="8"/>
  </w:num>
  <w:num w:numId="33">
    <w:abstractNumId w:val="21"/>
  </w:num>
  <w:num w:numId="34">
    <w:abstractNumId w:val="34"/>
  </w:num>
  <w:num w:numId="35">
    <w:abstractNumId w:val="40"/>
  </w:num>
  <w:num w:numId="36">
    <w:abstractNumId w:val="32"/>
  </w:num>
  <w:num w:numId="37">
    <w:abstractNumId w:val="43"/>
  </w:num>
  <w:num w:numId="38">
    <w:abstractNumId w:val="1"/>
  </w:num>
  <w:num w:numId="39">
    <w:abstractNumId w:val="44"/>
  </w:num>
  <w:num w:numId="40">
    <w:abstractNumId w:val="0"/>
  </w:num>
  <w:num w:numId="41">
    <w:abstractNumId w:val="5"/>
  </w:num>
  <w:num w:numId="42">
    <w:abstractNumId w:val="7"/>
  </w:num>
  <w:num w:numId="43">
    <w:abstractNumId w:val="36"/>
  </w:num>
  <w:num w:numId="44">
    <w:abstractNumId w:val="1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5509"/>
    <w:rsid w:val="00435517"/>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2F49"/>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62D0"/>
    <w:rsid w:val="00E36792"/>
    <w:rsid w:val="00E371D3"/>
    <w:rsid w:val="00E37EFA"/>
    <w:rsid w:val="00E37FA5"/>
    <w:rsid w:val="00E40079"/>
    <w:rsid w:val="00E41FA4"/>
    <w:rsid w:val="00E4225F"/>
    <w:rsid w:val="00E42C7F"/>
    <w:rsid w:val="00E431B7"/>
    <w:rsid w:val="00E441C2"/>
    <w:rsid w:val="00E44823"/>
    <w:rsid w:val="00E44E74"/>
    <w:rsid w:val="00E45BCE"/>
    <w:rsid w:val="00E46A09"/>
    <w:rsid w:val="00E47340"/>
    <w:rsid w:val="00E4757E"/>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0960-A1C8-45F9-89D5-B30CD8138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20</Pages>
  <Words>4230</Words>
  <Characters>22365</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26542</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Jorge</cp:lastModifiedBy>
  <cp:revision>42</cp:revision>
  <cp:lastPrinted>2019-11-25T23:51:00Z</cp:lastPrinted>
  <dcterms:created xsi:type="dcterms:W3CDTF">2019-11-25T16:18:00Z</dcterms:created>
  <dcterms:modified xsi:type="dcterms:W3CDTF">2019-11-26T21:48:00Z</dcterms:modified>
</cp:coreProperties>
</file>